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B231" w14:textId="77777777" w:rsidR="00585FE8" w:rsidRPr="00167F67" w:rsidRDefault="00585FE8">
      <w:pPr>
        <w:spacing w:after="0"/>
        <w:ind w:left="4247" w:firstLine="709"/>
        <w:rPr>
          <w:b/>
          <w:color w:val="0070C0"/>
        </w:rPr>
      </w:pPr>
    </w:p>
    <w:p w14:paraId="1417E682" w14:textId="77777777" w:rsidR="00585FE8" w:rsidRPr="00167F67" w:rsidRDefault="00DB1DCB">
      <w:pPr>
        <w:spacing w:after="0"/>
        <w:jc w:val="center"/>
        <w:rPr>
          <w:b/>
          <w:color w:val="0070C0"/>
          <w:sz w:val="32"/>
          <w:szCs w:val="26"/>
        </w:rPr>
      </w:pPr>
      <w:r w:rsidRPr="00167F67">
        <w:rPr>
          <w:b/>
          <w:color w:val="0070C0"/>
          <w:sz w:val="32"/>
          <w:szCs w:val="26"/>
        </w:rPr>
        <w:t xml:space="preserve">Информация за </w:t>
      </w:r>
      <w:r w:rsidR="004315CB" w:rsidRPr="00167F67">
        <w:rPr>
          <w:b/>
          <w:color w:val="0070C0"/>
          <w:sz w:val="32"/>
          <w:szCs w:val="26"/>
        </w:rPr>
        <w:t>изпълнение на</w:t>
      </w:r>
      <w:r w:rsidR="004F63B6" w:rsidRPr="00167F67">
        <w:rPr>
          <w:b/>
          <w:color w:val="0070C0"/>
          <w:sz w:val="32"/>
          <w:szCs w:val="26"/>
        </w:rPr>
        <w:t xml:space="preserve"> етап на </w:t>
      </w:r>
      <w:r w:rsidRPr="00167F67">
        <w:rPr>
          <w:b/>
          <w:color w:val="0070C0"/>
          <w:sz w:val="32"/>
          <w:szCs w:val="26"/>
        </w:rPr>
        <w:t>проект</w:t>
      </w:r>
    </w:p>
    <w:p w14:paraId="73F2C17F" w14:textId="77777777" w:rsidR="00585FE8" w:rsidRPr="00167F67" w:rsidRDefault="00585FE8">
      <w:pPr>
        <w:spacing w:after="0"/>
        <w:jc w:val="center"/>
        <w:rPr>
          <w:color w:val="0070C0"/>
          <w:sz w:val="24"/>
          <w:szCs w:val="26"/>
        </w:rPr>
      </w:pPr>
    </w:p>
    <w:tbl>
      <w:tblPr>
        <w:tblStyle w:val="TableGrid"/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2"/>
      </w:tblGrid>
      <w:tr w:rsidR="00585FE8" w:rsidRPr="00167F67" w14:paraId="74A2135A" w14:textId="77777777" w:rsidTr="737A2A05">
        <w:tc>
          <w:tcPr>
            <w:tcW w:w="9632" w:type="dxa"/>
          </w:tcPr>
          <w:p w14:paraId="42F60EC9" w14:textId="77777777" w:rsidR="00585FE8" w:rsidRPr="00167F67" w:rsidRDefault="00DB1DC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</w:rPr>
              <w:t>Наименование на конкурса:</w:t>
            </w:r>
            <w:r w:rsidRPr="00167F67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585FE8" w:rsidRPr="00167F67" w14:paraId="48AF7533" w14:textId="77777777" w:rsidTr="737A2A05">
        <w:tc>
          <w:tcPr>
            <w:tcW w:w="9632" w:type="dxa"/>
          </w:tcPr>
          <w:p w14:paraId="08CD57D6" w14:textId="3EEF02D7" w:rsidR="00585FE8" w:rsidRPr="00167F67" w:rsidRDefault="00A822F9" w:rsidP="00A822F9">
            <w:pPr>
              <w:rPr>
                <w:rFonts w:eastAsiaTheme="minorHAnsi" w:cstheme="minorHAnsi"/>
                <w:sz w:val="24"/>
                <w:szCs w:val="24"/>
              </w:rPr>
            </w:pPr>
            <w:r w:rsidRPr="00167F67">
              <w:rPr>
                <w:rFonts w:eastAsiaTheme="minorHAnsi" w:cstheme="minorHAnsi"/>
                <w:sz w:val="24"/>
                <w:szCs w:val="24"/>
              </w:rPr>
              <w:t>Конкурс за финансиране на фундаментални научни изследвания – 2019 г.</w:t>
            </w:r>
          </w:p>
        </w:tc>
      </w:tr>
      <w:tr w:rsidR="00585FE8" w:rsidRPr="00167F67" w14:paraId="605C423A" w14:textId="77777777" w:rsidTr="737A2A05">
        <w:tc>
          <w:tcPr>
            <w:tcW w:w="9632" w:type="dxa"/>
          </w:tcPr>
          <w:p w14:paraId="0E2FF1CF" w14:textId="77777777" w:rsidR="00585FE8" w:rsidRPr="00167F67" w:rsidRDefault="00DB1DCB" w:rsidP="00992850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Основна научна област:</w:t>
            </w:r>
          </w:p>
        </w:tc>
      </w:tr>
      <w:tr w:rsidR="00585FE8" w:rsidRPr="00167F67" w14:paraId="2A23F3BD" w14:textId="77777777" w:rsidTr="737A2A05">
        <w:tc>
          <w:tcPr>
            <w:tcW w:w="9632" w:type="dxa"/>
          </w:tcPr>
          <w:p w14:paraId="4E659578" w14:textId="4604F821" w:rsidR="00585FE8" w:rsidRPr="00167F67" w:rsidRDefault="00A822F9" w:rsidP="00A822F9">
            <w:pPr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>Обществени науки</w:t>
            </w:r>
          </w:p>
        </w:tc>
      </w:tr>
      <w:tr w:rsidR="00FF0784" w:rsidRPr="00167F67" w14:paraId="7EEB18F5" w14:textId="77777777" w:rsidTr="737A2A05">
        <w:tc>
          <w:tcPr>
            <w:tcW w:w="9632" w:type="dxa"/>
          </w:tcPr>
          <w:p w14:paraId="404A56A7" w14:textId="77777777" w:rsidR="00FF0784" w:rsidRPr="00167F67" w:rsidRDefault="00FF0784" w:rsidP="00636002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color w:val="0070C0"/>
                <w:szCs w:val="24"/>
                <w:lang w:val="bg-BG"/>
              </w:rPr>
            </w:pPr>
            <w:r w:rsidRPr="00167F67">
              <w:rPr>
                <w:b/>
                <w:bCs/>
                <w:i/>
                <w:iCs/>
                <w:color w:val="0070C0"/>
                <w:szCs w:val="24"/>
                <w:lang w:val="bg-BG"/>
              </w:rPr>
              <w:t>№ на договор:</w:t>
            </w:r>
          </w:p>
        </w:tc>
      </w:tr>
      <w:tr w:rsidR="00FF0784" w:rsidRPr="00167F67" w14:paraId="7E98DF08" w14:textId="77777777" w:rsidTr="737A2A05">
        <w:tc>
          <w:tcPr>
            <w:tcW w:w="9632" w:type="dxa"/>
          </w:tcPr>
          <w:p w14:paraId="1C297C79" w14:textId="01F2254D" w:rsidR="00FF0784" w:rsidRPr="00167F67" w:rsidRDefault="6398FD31" w:rsidP="737A2A05">
            <w:pPr>
              <w:spacing w:after="0"/>
              <w:rPr>
                <w:rFonts w:ascii="Calibri" w:eastAsia="Calibri" w:hAnsi="Calibri" w:cs="Calibri"/>
              </w:rPr>
            </w:pPr>
            <w:r w:rsidRPr="00167F67">
              <w:rPr>
                <w:rFonts w:ascii="Open Sans" w:eastAsia="Open Sans" w:hAnsi="Open Sans" w:cs="Open Sans"/>
                <w:b/>
                <w:bCs/>
                <w:color w:val="333333"/>
                <w:sz w:val="21"/>
                <w:szCs w:val="21"/>
              </w:rPr>
              <w:t>№ КП-06-Н 35/11 от 18.12.2019 г.</w:t>
            </w:r>
          </w:p>
        </w:tc>
      </w:tr>
      <w:tr w:rsidR="00585FE8" w:rsidRPr="00167F67" w14:paraId="2E5043AD" w14:textId="77777777" w:rsidTr="737A2A05">
        <w:tc>
          <w:tcPr>
            <w:tcW w:w="9632" w:type="dxa"/>
          </w:tcPr>
          <w:p w14:paraId="49B13522" w14:textId="77777777" w:rsidR="00585FE8" w:rsidRPr="00167F67" w:rsidRDefault="00FF0784" w:rsidP="00FF0784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color w:val="0070C0"/>
                <w:szCs w:val="24"/>
                <w:lang w:val="bg-BG"/>
              </w:rPr>
            </w:pPr>
            <w:r w:rsidRPr="00167F67">
              <w:rPr>
                <w:b/>
                <w:bCs/>
                <w:i/>
                <w:iCs/>
                <w:color w:val="0070C0"/>
                <w:szCs w:val="24"/>
                <w:lang w:val="bg-BG"/>
              </w:rPr>
              <w:t>Начална и крайна дата на проекта</w:t>
            </w:r>
            <w:r w:rsidR="00DB1DCB" w:rsidRPr="00167F67">
              <w:rPr>
                <w:b/>
                <w:bCs/>
                <w:i/>
                <w:iCs/>
                <w:color w:val="0070C0"/>
                <w:szCs w:val="24"/>
                <w:lang w:val="bg-BG"/>
              </w:rPr>
              <w:t>:</w:t>
            </w:r>
          </w:p>
        </w:tc>
      </w:tr>
      <w:tr w:rsidR="00585FE8" w:rsidRPr="00167F67" w14:paraId="53A9EB4B" w14:textId="77777777" w:rsidTr="737A2A05">
        <w:tc>
          <w:tcPr>
            <w:tcW w:w="9632" w:type="dxa"/>
          </w:tcPr>
          <w:p w14:paraId="58411405" w14:textId="40E8AB10" w:rsidR="00585FE8" w:rsidRPr="00167F67" w:rsidRDefault="3A116F9C" w:rsidP="737A2A05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167F67">
              <w:rPr>
                <w:rFonts w:ascii="Open Sans" w:eastAsia="Open Sans" w:hAnsi="Open Sans" w:cs="Open Sans"/>
                <w:b/>
                <w:bCs/>
                <w:color w:val="333333"/>
                <w:sz w:val="21"/>
                <w:szCs w:val="21"/>
              </w:rPr>
              <w:t>2019/2022</w:t>
            </w:r>
          </w:p>
        </w:tc>
      </w:tr>
      <w:tr w:rsidR="00585FE8" w:rsidRPr="00167F67" w14:paraId="7D3FE5E1" w14:textId="77777777" w:rsidTr="737A2A05">
        <w:tc>
          <w:tcPr>
            <w:tcW w:w="9632" w:type="dxa"/>
          </w:tcPr>
          <w:p w14:paraId="38B4702B" w14:textId="77777777" w:rsidR="00585FE8" w:rsidRPr="00167F67" w:rsidRDefault="00DB1DC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Заглавие на проекта:</w:t>
            </w:r>
          </w:p>
        </w:tc>
      </w:tr>
      <w:tr w:rsidR="00585FE8" w:rsidRPr="00167F67" w14:paraId="594EDA40" w14:textId="77777777" w:rsidTr="737A2A05">
        <w:tc>
          <w:tcPr>
            <w:tcW w:w="9632" w:type="dxa"/>
          </w:tcPr>
          <w:p w14:paraId="4589FA29" w14:textId="3C9BA7BB" w:rsidR="00585FE8" w:rsidRPr="00167F67" w:rsidRDefault="00A822F9" w:rsidP="737A2A05">
            <w:pPr>
              <w:jc w:val="center"/>
              <w:rPr>
                <w:b/>
                <w:bCs/>
                <w:sz w:val="24"/>
                <w:szCs w:val="24"/>
              </w:rPr>
            </w:pPr>
            <w:r w:rsidRPr="00167F67">
              <w:rPr>
                <w:b/>
                <w:bCs/>
                <w:sz w:val="24"/>
                <w:szCs w:val="24"/>
              </w:rPr>
              <w:t>Развитие на туристическите райони в България, чрез моделиране на иновативни подходи при специализирани видове туризъм</w:t>
            </w:r>
          </w:p>
        </w:tc>
      </w:tr>
      <w:tr w:rsidR="00585FE8" w:rsidRPr="00167F67" w14:paraId="4203C499" w14:textId="77777777" w:rsidTr="737A2A05">
        <w:tc>
          <w:tcPr>
            <w:tcW w:w="9632" w:type="dxa"/>
          </w:tcPr>
          <w:p w14:paraId="41179D8B" w14:textId="77777777" w:rsidR="00585FE8" w:rsidRPr="00167F67" w:rsidRDefault="00DB1DC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Базова организация:</w:t>
            </w:r>
          </w:p>
        </w:tc>
      </w:tr>
      <w:tr w:rsidR="00585FE8" w:rsidRPr="00167F67" w14:paraId="7320742B" w14:textId="77777777" w:rsidTr="737A2A05">
        <w:tc>
          <w:tcPr>
            <w:tcW w:w="9632" w:type="dxa"/>
          </w:tcPr>
          <w:p w14:paraId="1EF3340C" w14:textId="6706C4FC" w:rsidR="00585FE8" w:rsidRPr="00167F67" w:rsidRDefault="00A822F9" w:rsidP="00A822F9">
            <w:pPr>
              <w:keepLines/>
              <w:spacing w:after="0"/>
              <w:jc w:val="both"/>
              <w:outlineLvl w:val="7"/>
              <w:rPr>
                <w:rFonts w:ascii="Calibri" w:eastAsia="Times New Roman" w:hAnsi="Calibri" w:cs="Times New Roman"/>
                <w:sz w:val="24"/>
                <w:szCs w:val="24"/>
                <w:lang w:eastAsia="x-none"/>
              </w:rPr>
            </w:pPr>
            <w:r w:rsidRPr="00167F67">
              <w:rPr>
                <w:rFonts w:ascii="Calibri" w:eastAsia="Times New Roman" w:hAnsi="Calibri" w:cs="Times New Roman"/>
                <w:sz w:val="24"/>
                <w:szCs w:val="24"/>
                <w:lang w:eastAsia="x-none"/>
              </w:rPr>
              <w:t xml:space="preserve">Университет за национално и световно стопанство </w:t>
            </w:r>
          </w:p>
        </w:tc>
      </w:tr>
      <w:tr w:rsidR="00585FE8" w:rsidRPr="00167F67" w14:paraId="36981A10" w14:textId="77777777" w:rsidTr="737A2A05">
        <w:tc>
          <w:tcPr>
            <w:tcW w:w="9632" w:type="dxa"/>
          </w:tcPr>
          <w:p w14:paraId="3F157E39" w14:textId="77777777" w:rsidR="00585FE8" w:rsidRPr="00167F67" w:rsidRDefault="00DB1DC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zh-CN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  <w:lang w:eastAsia="zh-CN"/>
              </w:rPr>
              <w:t>Партньорски организации:</w:t>
            </w:r>
          </w:p>
        </w:tc>
      </w:tr>
      <w:tr w:rsidR="00585FE8" w:rsidRPr="00167F67" w14:paraId="70F449D0" w14:textId="77777777" w:rsidTr="737A2A05">
        <w:tc>
          <w:tcPr>
            <w:tcW w:w="9632" w:type="dxa"/>
          </w:tcPr>
          <w:p w14:paraId="042CAAFD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40A850DA" w14:textId="77777777" w:rsidR="00BF288D" w:rsidRPr="00167F67" w:rsidRDefault="00BF288D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143283BB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</w:tr>
      <w:tr w:rsidR="00585FE8" w:rsidRPr="00167F67" w14:paraId="0827CE17" w14:textId="77777777" w:rsidTr="737A2A05">
        <w:tc>
          <w:tcPr>
            <w:tcW w:w="9632" w:type="dxa"/>
          </w:tcPr>
          <w:p w14:paraId="66C0A932" w14:textId="77777777" w:rsidR="00585FE8" w:rsidRPr="00167F67" w:rsidRDefault="00DB1DC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Ръководител на научния колектив (академична длъжност, научна степен, име):</w:t>
            </w:r>
          </w:p>
        </w:tc>
      </w:tr>
      <w:tr w:rsidR="00585FE8" w:rsidRPr="00167F67" w14:paraId="4E6722ED" w14:textId="77777777" w:rsidTr="737A2A05">
        <w:tc>
          <w:tcPr>
            <w:tcW w:w="9632" w:type="dxa"/>
          </w:tcPr>
          <w:p w14:paraId="5306FEBB" w14:textId="2DCAD21B" w:rsidR="00992850" w:rsidRPr="00167F67" w:rsidRDefault="00A822F9" w:rsidP="00A822F9">
            <w:pPr>
              <w:rPr>
                <w:rFonts w:eastAsiaTheme="minorHAnsi"/>
                <w:sz w:val="24"/>
                <w:szCs w:val="24"/>
                <w:lang w:eastAsia="x-none"/>
              </w:rPr>
            </w:pPr>
            <w:r w:rsidRPr="00167F67">
              <w:rPr>
                <w:rFonts w:eastAsiaTheme="minorHAnsi"/>
                <w:sz w:val="24"/>
                <w:szCs w:val="24"/>
                <w:lang w:eastAsia="x-none"/>
              </w:rPr>
              <w:t>Доц. д-р Николай Георгиев Цонев</w:t>
            </w:r>
          </w:p>
        </w:tc>
      </w:tr>
      <w:tr w:rsidR="00585FE8" w:rsidRPr="00167F67" w14:paraId="39FAAB7E" w14:textId="77777777" w:rsidTr="737A2A05">
        <w:tc>
          <w:tcPr>
            <w:tcW w:w="9632" w:type="dxa"/>
          </w:tcPr>
          <w:p w14:paraId="65B3B384" w14:textId="77777777" w:rsidR="00585FE8" w:rsidRPr="00167F67" w:rsidRDefault="00BF288D" w:rsidP="00BF288D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Общ ра</w:t>
            </w:r>
            <w:r w:rsidR="00992850" w:rsidRPr="00167F67">
              <w:rPr>
                <w:b/>
                <w:i/>
                <w:color w:val="0070C0"/>
                <w:szCs w:val="24"/>
                <w:lang w:val="bg-BG"/>
              </w:rPr>
              <w:t>змер на отпуснатото финансиране за първи етап:</w:t>
            </w:r>
          </w:p>
        </w:tc>
      </w:tr>
      <w:tr w:rsidR="00BF288D" w:rsidRPr="00167F67" w14:paraId="529CD753" w14:textId="77777777" w:rsidTr="737A2A05">
        <w:tc>
          <w:tcPr>
            <w:tcW w:w="9632" w:type="dxa"/>
          </w:tcPr>
          <w:p w14:paraId="6091C0C3" w14:textId="3028DFD1" w:rsidR="00585FE8" w:rsidRPr="00167F67" w:rsidRDefault="00A822F9">
            <w:pPr>
              <w:spacing w:after="0"/>
              <w:rPr>
                <w:sz w:val="24"/>
                <w:szCs w:val="24"/>
                <w:lang w:eastAsia="zh-CN"/>
              </w:rPr>
            </w:pPr>
            <w:r w:rsidRPr="00167F67">
              <w:rPr>
                <w:sz w:val="24"/>
                <w:szCs w:val="24"/>
                <w:lang w:eastAsia="zh-CN"/>
              </w:rPr>
              <w:t>60 000 лв.</w:t>
            </w:r>
          </w:p>
        </w:tc>
      </w:tr>
      <w:tr w:rsidR="00BF288D" w:rsidRPr="00167F67" w14:paraId="456012B6" w14:textId="77777777" w:rsidTr="737A2A05">
        <w:tc>
          <w:tcPr>
            <w:tcW w:w="9632" w:type="dxa"/>
          </w:tcPr>
          <w:p w14:paraId="65FD66DD" w14:textId="77777777" w:rsidR="00BF288D" w:rsidRPr="00167F67" w:rsidRDefault="00992850" w:rsidP="00992850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Интернет страница на проекта (ако има такава):</w:t>
            </w:r>
          </w:p>
        </w:tc>
      </w:tr>
      <w:tr w:rsidR="00BF288D" w:rsidRPr="00167F67" w14:paraId="42D479A1" w14:textId="77777777" w:rsidTr="737A2A05">
        <w:tc>
          <w:tcPr>
            <w:tcW w:w="9632" w:type="dxa"/>
          </w:tcPr>
          <w:p w14:paraId="63B54C3D" w14:textId="75F04D01" w:rsidR="00BF288D" w:rsidRPr="00167F67" w:rsidRDefault="00FB49A0" w:rsidP="737A2A05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hyperlink r:id="rId9">
              <w:r w:rsidR="7BD8606A" w:rsidRPr="00167F67">
                <w:rPr>
                  <w:rStyle w:val="Hyperlink"/>
                  <w:sz w:val="24"/>
                  <w:szCs w:val="24"/>
                  <w:lang w:eastAsia="zh-CN"/>
                </w:rPr>
                <w:t>https://departments.unwe.bg/tourism/bg/pages/17651/%d0%b7%d0%b0-%d0%bf%d1%80%d0%be%d0%b5%d0%ba%d1%82%d0%b0.html</w:t>
              </w:r>
            </w:hyperlink>
          </w:p>
          <w:p w14:paraId="11BAB593" w14:textId="16D10FD2" w:rsidR="00BF288D" w:rsidRPr="00167F67" w:rsidRDefault="00BF288D" w:rsidP="737A2A05">
            <w:pPr>
              <w:spacing w:after="0" w:line="240" w:lineRule="auto"/>
              <w:rPr>
                <w:lang w:eastAsia="zh-CN"/>
              </w:rPr>
            </w:pPr>
          </w:p>
        </w:tc>
      </w:tr>
      <w:tr w:rsidR="00BF288D" w:rsidRPr="00167F67" w14:paraId="13BD84D1" w14:textId="77777777" w:rsidTr="737A2A05">
        <w:tc>
          <w:tcPr>
            <w:tcW w:w="9632" w:type="dxa"/>
          </w:tcPr>
          <w:p w14:paraId="6C4AFC4A" w14:textId="77777777" w:rsidR="00BF288D" w:rsidRPr="00167F67" w:rsidRDefault="00992850" w:rsidP="008508F2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zh-CN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</w:rPr>
              <w:t>Научни публикации по проекта:</w:t>
            </w:r>
          </w:p>
        </w:tc>
      </w:tr>
      <w:tr w:rsidR="006D522B" w:rsidRPr="00167F67" w14:paraId="6B6E9B30" w14:textId="77777777" w:rsidTr="737A2A05">
        <w:tc>
          <w:tcPr>
            <w:tcW w:w="9632" w:type="dxa"/>
          </w:tcPr>
          <w:p w14:paraId="1A3AC8B2" w14:textId="77777777" w:rsidR="006D522B" w:rsidRPr="00167F67" w:rsidRDefault="006D522B" w:rsidP="006D522B">
            <w:pPr>
              <w:tabs>
                <w:tab w:val="left" w:pos="5848"/>
                <w:tab w:val="left" w:leader="dot" w:pos="8259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>Доклади от научни форуми в България:</w:t>
            </w:r>
          </w:p>
          <w:p w14:paraId="5C321C25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 xml:space="preserve">Цонев, Н.,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Панджерова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А.,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Тематичните паркове на бъдещето: успешни бизнес практики за управление на туристическите райони, Юбилейна международна научна конференция „Туризмът – отвъд очакванията“ УНСС, София, 2020, с. 31-53. Налично на: </w:t>
            </w:r>
            <w:hyperlink r:id="rId10" w:history="1">
              <w:r w:rsidRPr="00167F67">
                <w:rPr>
                  <w:rStyle w:val="Hyperlink"/>
                  <w:rFonts w:ascii="Times" w:hAnsi="Times" w:cstheme="majorBidi"/>
                  <w:sz w:val="24"/>
                  <w:szCs w:val="24"/>
                </w:rPr>
                <w:t>https://departments.unwe.bg/Uploads/Department/%E2%80%9E%D0%A2%D1%83%D1%80%D0%B8%D0%B7%D0%BC%D1%8A%D1%82%20%E2%80%93%20%D0%BE%D1%82%D0%B2%D1%8A%D0%B4%20%D0%BE%D1%87%D0%B0%D0%BA%D0%B2%D0%B0%D0%BD%D0%B8%D1%8F%D1%82%D0%B0%E2%80%9C,%202020.pdf</w:t>
              </w:r>
            </w:hyperlink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[Проверено на 10.06.2021]</w:t>
            </w:r>
          </w:p>
          <w:p w14:paraId="096E9C39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 xml:space="preserve">Янева, М.,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Портарска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В.,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Повишаване на конкурентоспособността на УНСС посредством инициативи за популяризиране на имиджа му, Юбилейна международна научна конференция „Туризмът – отвъд очакванията“ УНСС, София,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lastRenderedPageBreak/>
              <w:t xml:space="preserve">2020, с. 777-788. Налично на: </w:t>
            </w:r>
            <w:hyperlink r:id="rId11" w:history="1">
              <w:r w:rsidRPr="00167F67">
                <w:rPr>
                  <w:rStyle w:val="Hyperlink"/>
                  <w:rFonts w:ascii="Times" w:hAnsi="Times" w:cstheme="majorBidi"/>
                  <w:sz w:val="24"/>
                  <w:szCs w:val="24"/>
                </w:rPr>
                <w:t>https://departments.unwe.bg/Uploads/Department/%E2%80%9E%D0%A2%D1%83%D1%80%D0%B8%D0%B7%D0%BC%D1%8A%D1%82%20%E2%80%93%20%D0%BE%D1%82%D0%B2%D1%8A%D0%B4%20%D0%BE%D1%87%D0%B0%D0%BA%D0%B2%D0%B0%D0%BD%D0%B8%D1%8F%D1%82%D0%B0%E2%80%9C,%202020.pdf</w:t>
              </w:r>
            </w:hyperlink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[Проверено на 10.06.2021]</w:t>
            </w:r>
          </w:p>
          <w:p w14:paraId="736BF5F2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 xml:space="preserve">Kaleychev, S.,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Luxury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tourism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a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prerequisite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for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the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development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specialized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types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tourism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the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tourist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regions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Bulgaria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Jubilee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International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Scientific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Conference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“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Tourism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–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beyond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expectations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”, UNWE,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Sofia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2020,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pp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. 280-291.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Available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: </w:t>
            </w:r>
            <w:hyperlink r:id="rId12" w:history="1">
              <w:r w:rsidRPr="00167F67">
                <w:rPr>
                  <w:rStyle w:val="Hyperlink"/>
                  <w:rFonts w:ascii="Times" w:hAnsi="Times" w:cstheme="majorBidi"/>
                  <w:sz w:val="24"/>
                  <w:szCs w:val="24"/>
                </w:rPr>
                <w:t>https://departments.unwe.bg/Uploads/Department/%E2%80%9E%D0%A2%D1%83%D1%80%D0%B8%D0%B7%D0%BC%D1%8A%D1%82%20%E2%80%93%20%D0%BE%D1%82%D0%B2%D1%8A%D0%B4%20%D0%BE%D1%87%D0%B0%D0%BA%D0%B2%D0%B0%D0%BD%D0%B8%D1%8F%D1%82%D0%B0%E2%80%9C,%202020.pdf</w:t>
              </w:r>
            </w:hyperlink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[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Visited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10.06.2021]</w:t>
            </w:r>
          </w:p>
          <w:p w14:paraId="0FC72A72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 xml:space="preserve">Гайдаров, Н., Цанкова, П.,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Изживяванията по време на круизна програма, Юбилейна международна научна конференция „Туризмът – отвъд очакванията“ УНСС, София, 2020, с. 309-321. Налично на: </w:t>
            </w:r>
            <w:hyperlink r:id="rId13" w:history="1">
              <w:r w:rsidRPr="00167F67">
                <w:rPr>
                  <w:rStyle w:val="Hyperlink"/>
                  <w:rFonts w:ascii="Times" w:hAnsi="Times" w:cstheme="majorBidi"/>
                  <w:sz w:val="24"/>
                  <w:szCs w:val="24"/>
                </w:rPr>
                <w:t>https://departments.unwe.bg/Uploads/Department/%E2%80%9E%D0%A2%D1%83%D1%80%D0%B8%D0%B7%D0%BC%D1%8A%D1%82%20%E2%80%93%20%D0%BE%D1%82%D0%B2%D1%8A%D0%B4%20%D0%BE%D1%87%D0%B0%D0%BA%D0%B2%D0%B0%D0%BD%D0%B8%D1%8F%D1%82%D0%B0%E2%80%9C,%202020.pdf</w:t>
              </w:r>
            </w:hyperlink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[Проверено на 10.06.2021]</w:t>
            </w:r>
          </w:p>
          <w:p w14:paraId="66B40FAF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Георгиева, Р., Споделената икономика и MICE туризмът, Юбилейна международна научна конференция „Туризмът – отвъд очакванията“ УНСС, София, 2020, с. 537-547. Налично на: </w:t>
            </w:r>
            <w:hyperlink r:id="rId14" w:history="1">
              <w:r w:rsidRPr="00167F67">
                <w:rPr>
                  <w:rStyle w:val="Hyperlink"/>
                  <w:rFonts w:ascii="Times" w:hAnsi="Times" w:cstheme="majorBidi"/>
                  <w:sz w:val="24"/>
                  <w:szCs w:val="24"/>
                </w:rPr>
                <w:t>https://departments.unwe.bg/Uploads/Department/%E2%80%9E%D0%A2%D1%83%D1%80%D0%B8%D0%B7%D0%BC%D1%8A%D1%82%20%E2%80%93%20%D0%BE%D1%82%D0%B2%D1%8A%D0%B4%20%D0%BE%D1%87%D0%B0%D0%BA%D0%B2%D0%B0%D0%BD%D0%B8%D1%8F%D1%82%D0%B0%E2%80%9C,%202020.pdf</w:t>
              </w:r>
            </w:hyperlink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[Проверено на 10.06.2021]</w:t>
            </w:r>
          </w:p>
          <w:p w14:paraId="24CA963A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Басмаджиева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С., Модел за управление на здравния туризъм като възможност за успех на дестинацията,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Юбилейна международна научна конференция „Туризмът – отвъд очакванията“ УНСС, София, 2020, с. 631-642. Налично на: </w:t>
            </w:r>
            <w:hyperlink r:id="rId15" w:history="1">
              <w:r w:rsidRPr="00167F67">
                <w:rPr>
                  <w:rStyle w:val="Hyperlink"/>
                  <w:rFonts w:ascii="Times" w:hAnsi="Times" w:cstheme="majorBidi"/>
                  <w:sz w:val="24"/>
                  <w:szCs w:val="24"/>
                </w:rPr>
                <w:t>https://departments.unwe.bg/Uploads/Department/%E2%80%9E%D0%A2%D1%83%D1%80%D0%B8%D0%B7%D0%BC%D1%8A%D1%82%20%E2%80%93%20%D0%BE%D1%82%D0%B2%D1%8A%D0%B4%20%D0%BE%D1%87%D0%B0%D0%BA%D0%B2%D0%B0%D0%BD%D0%B8%D1%8F%D1%82%D0%B0%E2%80%9C,%202020.pdf</w:t>
              </w:r>
            </w:hyperlink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[Проверено на 10.06.2021]</w:t>
            </w:r>
          </w:p>
          <w:p w14:paraId="0AF1E6E5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 xml:space="preserve">Цонев, Н., Златанова, З., Приложението на интернет маркетингът в управлението на 5 звездни хотели във Велинград, Юбилейна научна конференция „Туризъм и свързаност“, ИУ, Варна, 2021, с.312-316. Налично на: </w:t>
            </w:r>
            <w:hyperlink r:id="rId16" w:history="1">
              <w:r w:rsidRPr="00167F67">
                <w:rPr>
                  <w:rStyle w:val="Hyperlink"/>
                  <w:rFonts w:ascii="Times" w:hAnsi="Times"/>
                  <w:sz w:val="24"/>
                  <w:szCs w:val="24"/>
                </w:rPr>
                <w:t>https://drive.google.com/file/d/1dwC_3OxjuzP1ExZoXC7mMpZVXrKt8FOc/view</w:t>
              </w:r>
            </w:hyperlink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>[Проверено на 10.06.2021]</w:t>
            </w:r>
          </w:p>
          <w:p w14:paraId="7D339F07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 xml:space="preserve">Янева, М.,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Басмаджиева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С.,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ПР на туристическа организация в условия на криза, </w:t>
            </w:r>
            <w:r w:rsidRPr="00167F67">
              <w:rPr>
                <w:rFonts w:ascii="Times" w:hAnsi="Times"/>
                <w:sz w:val="24"/>
                <w:szCs w:val="24"/>
              </w:rPr>
              <w:t xml:space="preserve">Юбилейна научна конференция „Туризъм и свързаност“, ИУ, Варна, 2021, с.303-311. Налично на: </w:t>
            </w:r>
            <w:hyperlink r:id="rId17" w:history="1">
              <w:r w:rsidRPr="00167F67">
                <w:rPr>
                  <w:rStyle w:val="Hyperlink"/>
                  <w:rFonts w:ascii="Times" w:hAnsi="Times"/>
                  <w:sz w:val="24"/>
                  <w:szCs w:val="24"/>
                </w:rPr>
                <w:t>https://drive.google.com/file/d/1dL0jOGAE5B7Entcown7QQsqKZcLj0KYb/view</w:t>
              </w:r>
            </w:hyperlink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>[Проверено на 10.06.2021]</w:t>
            </w:r>
          </w:p>
          <w:p w14:paraId="4068C674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 xml:space="preserve">Янева, М., Гайдаров, Н., Специализираният продукт на изживяванията за развитието на туристическите райони, Юбилейна научна конференция „Туризъм и свързаност“, ИУ, Варна, 2021, с. 554-562. Налично на: </w:t>
            </w:r>
            <w:hyperlink r:id="rId18" w:history="1">
              <w:r w:rsidRPr="00167F67">
                <w:rPr>
                  <w:rStyle w:val="Hyperlink"/>
                  <w:rFonts w:ascii="Times" w:hAnsi="Times"/>
                  <w:sz w:val="24"/>
                  <w:szCs w:val="24"/>
                </w:rPr>
                <w:t>https://drive.google.com/file/d/1jAzqYH8ps7kZBn4O45b0r7EuYV5Ep7oA/view</w:t>
              </w:r>
            </w:hyperlink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>[Проверено на 10.06.2021]</w:t>
            </w:r>
          </w:p>
          <w:p w14:paraId="0E92342C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Калейчев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С., Маркетингови организации на дестинациите – Представяне на добри практики, Юбилейна научна конференция „Туризъм и свързаност“, ИУ, Варна, 2021, с. 368-373. Налично на: </w:t>
            </w:r>
            <w:hyperlink r:id="rId19" w:history="1">
              <w:r w:rsidRPr="00167F67">
                <w:rPr>
                  <w:rStyle w:val="Hyperlink"/>
                  <w:rFonts w:ascii="Times" w:hAnsi="Times"/>
                  <w:sz w:val="24"/>
                  <w:szCs w:val="24"/>
                </w:rPr>
                <w:t>https://drive.google.com/file/d/1Ls6Q3yMGPgj6FlYw7MmcGqhwlKBc9okI/view</w:t>
              </w:r>
            </w:hyperlink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>[Проверено на 10.06.2021]</w:t>
            </w:r>
          </w:p>
          <w:p w14:paraId="19E84245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Панджерова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А., Роля на информационните технологии и корпоративното електронно обучение за служителите в туризма, Юбилейна научна конференция „Туризъм и свързаност“, ИУ, Варна, 2021, с.490-498. Налично на: </w:t>
            </w:r>
            <w:hyperlink r:id="rId20" w:history="1">
              <w:r w:rsidRPr="00167F67">
                <w:rPr>
                  <w:rStyle w:val="Hyperlink"/>
                  <w:rFonts w:ascii="Times" w:hAnsi="Times"/>
                  <w:sz w:val="24"/>
                  <w:szCs w:val="24"/>
                </w:rPr>
                <w:t>https://drive.google.com/file/d/1ez1UOP2u_rjkAGWPs5la0cIUsgj5Lyfv/view</w:t>
              </w:r>
            </w:hyperlink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>[Проверено на 10.06.2021]</w:t>
            </w:r>
          </w:p>
          <w:p w14:paraId="7E431313" w14:textId="77777777" w:rsidR="006D522B" w:rsidRPr="00167F67" w:rsidRDefault="006D522B" w:rsidP="006D52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 xml:space="preserve">Георгиева, Р., Специализирани продукти на туроператорите по делови туризъм в условията на криза, Юбилейна научна конференция „Туризъм и свързаност“, ИУ, Варна, 2021, с. 604-610. Налично на: </w:t>
            </w:r>
            <w:hyperlink r:id="rId21" w:history="1">
              <w:r w:rsidRPr="00167F67">
                <w:rPr>
                  <w:rStyle w:val="Hyperlink"/>
                  <w:rFonts w:ascii="Times" w:hAnsi="Times"/>
                  <w:sz w:val="24"/>
                  <w:szCs w:val="24"/>
                </w:rPr>
                <w:t>https://drive.google.com/file/d/1ghxZb2lNPagkHjZfKzZ5kch2DQ2wpAda/view</w:t>
              </w:r>
            </w:hyperlink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>[Проверено на 10.06.2021]</w:t>
            </w:r>
          </w:p>
          <w:p w14:paraId="6E3FC114" w14:textId="77777777" w:rsidR="006D522B" w:rsidRPr="00167F67" w:rsidRDefault="006D522B" w:rsidP="006D522B">
            <w:pPr>
              <w:tabs>
                <w:tab w:val="left" w:pos="5848"/>
                <w:tab w:val="left" w:leader="dot" w:pos="8259"/>
              </w:tabs>
              <w:spacing w:after="0"/>
              <w:rPr>
                <w:rFonts w:ascii="Times" w:hAnsi="Times"/>
                <w:sz w:val="24"/>
                <w:szCs w:val="24"/>
              </w:rPr>
            </w:pPr>
          </w:p>
          <w:p w14:paraId="1EDEFBCD" w14:textId="77777777" w:rsidR="006D522B" w:rsidRPr="00167F67" w:rsidRDefault="006D522B" w:rsidP="006D522B">
            <w:pPr>
              <w:tabs>
                <w:tab w:val="left" w:pos="5848"/>
                <w:tab w:val="left" w:leader="dot" w:pos="8259"/>
              </w:tabs>
              <w:spacing w:after="0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/>
                <w:sz w:val="24"/>
                <w:szCs w:val="24"/>
              </w:rPr>
              <w:t>Доклади от научни форуми в чужбина:</w:t>
            </w:r>
          </w:p>
          <w:p w14:paraId="6B6EB1B9" w14:textId="77777777" w:rsidR="006D522B" w:rsidRPr="00167F67" w:rsidRDefault="006D522B" w:rsidP="006D52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" w:hAnsi="Times" w:cstheme="majorBidi"/>
                <w:sz w:val="24"/>
                <w:szCs w:val="24"/>
              </w:rPr>
            </w:pP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Ianeva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M.,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Pandzherova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A.,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Importance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Women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Empowerment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for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Economic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Development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Tourism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Destinations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AVID-ARC 2020, XIV International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conference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women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leadership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and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empowerment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July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2020,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Maldives</w:t>
            </w:r>
            <w:proofErr w:type="spellEnd"/>
          </w:p>
          <w:p w14:paraId="10A506A3" w14:textId="77777777" w:rsidR="006D522B" w:rsidRPr="00167F67" w:rsidRDefault="006D522B" w:rsidP="006D52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167F67">
              <w:rPr>
                <w:rFonts w:ascii="Times" w:hAnsi="Times" w:cs="Arial"/>
                <w:color w:val="222222"/>
                <w:sz w:val="24"/>
                <w:szCs w:val="24"/>
              </w:rPr>
              <w:t>Tsonev</w:t>
            </w:r>
            <w:proofErr w:type="spellEnd"/>
            <w:r w:rsidRPr="00167F67">
              <w:rPr>
                <w:rFonts w:ascii="Times" w:hAnsi="Times" w:cs="Arial"/>
                <w:color w:val="222222"/>
                <w:sz w:val="24"/>
                <w:szCs w:val="24"/>
              </w:rPr>
              <w:t xml:space="preserve">, N., Kaleychev, S.,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The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influence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women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the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development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the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Bulgarian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tourist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regions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through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management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luxury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hotels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AVID-ARC 2020, XIV International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conference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women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leadership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and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empowerment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July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2020,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Maldives</w:t>
            </w:r>
            <w:proofErr w:type="spellEnd"/>
          </w:p>
          <w:p w14:paraId="25FC5B95" w14:textId="77777777" w:rsidR="006D522B" w:rsidRPr="00167F67" w:rsidRDefault="006D522B" w:rsidP="006D52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Tsonev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N.,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Basmadzhieva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S.,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Applying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marketing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management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women’s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entrepreneurship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order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to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develop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a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location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for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health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tourism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AVID-ARC 2020, XIV International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conference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women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leadership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and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empowerment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July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2020,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Maldives</w:t>
            </w:r>
            <w:proofErr w:type="spellEnd"/>
          </w:p>
          <w:p w14:paraId="5D5217BA" w14:textId="77777777" w:rsidR="006D522B" w:rsidRPr="00167F67" w:rsidRDefault="006D522B" w:rsidP="006D52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Gaydarov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N.,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Georgieva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R.,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Women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entrepreneurs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some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specialized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types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tourism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Bulgaria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–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the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case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MICE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and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casino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/>
                <w:sz w:val="24"/>
                <w:szCs w:val="24"/>
              </w:rPr>
              <w:t>industry</w:t>
            </w:r>
            <w:proofErr w:type="spellEnd"/>
            <w:r w:rsidRPr="00167F67">
              <w:rPr>
                <w:rFonts w:ascii="Times" w:hAnsi="Times"/>
                <w:sz w:val="24"/>
                <w:szCs w:val="24"/>
              </w:rPr>
              <w:t xml:space="preserve">, 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AVID-ARC 2020, XIV International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conference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women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leadership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and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empowerment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July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2020,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Maldives</w:t>
            </w:r>
            <w:proofErr w:type="spellEnd"/>
          </w:p>
          <w:p w14:paraId="3165280B" w14:textId="77777777" w:rsidR="006D522B" w:rsidRPr="00167F67" w:rsidRDefault="006D522B" w:rsidP="006D52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Kaleychev, S.,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Stankova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M.,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Increasing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the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interest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cycling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transport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alternative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for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mobility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and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tourism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urban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areas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Bulgaria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XII International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conference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transport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problems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2020,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Katowice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Poland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>, pp.733-741, ISSN 1896-0596</w:t>
            </w:r>
          </w:p>
          <w:p w14:paraId="10BDEFF0" w14:textId="77777777" w:rsidR="006D522B" w:rsidRPr="00167F67" w:rsidRDefault="006D522B" w:rsidP="006D52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Ianeva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M.,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Georgieva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R.,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Image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of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the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destination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for MICE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tourism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>, 2</w:t>
            </w:r>
            <w:r w:rsidRPr="00167F67">
              <w:rPr>
                <w:rFonts w:ascii="Times" w:hAnsi="Times" w:cstheme="majorBidi"/>
                <w:sz w:val="24"/>
                <w:szCs w:val="24"/>
                <w:vertAlign w:val="superscript"/>
              </w:rPr>
              <w:t>nd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International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Conference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Research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MANAGEMENT, 19-21.02.2021,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Vienna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Austria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pp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. 113-121.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Available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: </w:t>
            </w:r>
            <w:hyperlink r:id="rId22" w:history="1">
              <w:r w:rsidRPr="00167F67">
                <w:rPr>
                  <w:rStyle w:val="Hyperlink"/>
                  <w:rFonts w:ascii="Times" w:hAnsi="Times" w:cstheme="majorBidi"/>
                  <w:sz w:val="24"/>
                  <w:szCs w:val="24"/>
                </w:rPr>
                <w:t>https://www.dpublication.com/wp-content/uploads/2021/01/15-360.pdf</w:t>
              </w:r>
            </w:hyperlink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[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Visited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10.06.2021]</w:t>
            </w:r>
          </w:p>
          <w:p w14:paraId="61AA77AB" w14:textId="77777777" w:rsidR="006D522B" w:rsidRPr="00167F67" w:rsidRDefault="006D522B" w:rsidP="006D522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Ianeva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M.,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Basmadzhieva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S.,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The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management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consultancy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for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health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tourism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>, 2</w:t>
            </w:r>
            <w:r w:rsidRPr="00167F67">
              <w:rPr>
                <w:rFonts w:ascii="Times" w:hAnsi="Times" w:cstheme="majorBidi"/>
                <w:sz w:val="24"/>
                <w:szCs w:val="24"/>
                <w:vertAlign w:val="superscript"/>
              </w:rPr>
              <w:t>nd</w:t>
            </w:r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International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Conference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Research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in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MANAGEMENT, 19-21.02.2021,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Vienna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Austria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,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pp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. 103-112.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Available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at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: </w:t>
            </w:r>
            <w:hyperlink r:id="rId23" w:history="1">
              <w:r w:rsidRPr="00167F67">
                <w:rPr>
                  <w:rStyle w:val="Hyperlink"/>
                  <w:rFonts w:ascii="Times" w:hAnsi="Times" w:cstheme="majorBidi"/>
                  <w:sz w:val="24"/>
                  <w:szCs w:val="24"/>
                </w:rPr>
                <w:t>https://www.dpublication.com/wp-content/uploads/2021/01/14-359.pdf</w:t>
              </w:r>
            </w:hyperlink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[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Visited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</w:t>
            </w:r>
            <w:proofErr w:type="spellStart"/>
            <w:r w:rsidRPr="00167F67">
              <w:rPr>
                <w:rFonts w:ascii="Times" w:hAnsi="Times" w:cstheme="majorBidi"/>
                <w:sz w:val="24"/>
                <w:szCs w:val="24"/>
              </w:rPr>
              <w:t>on</w:t>
            </w:r>
            <w:proofErr w:type="spellEnd"/>
            <w:r w:rsidRPr="00167F67">
              <w:rPr>
                <w:rFonts w:ascii="Times" w:hAnsi="Times" w:cstheme="majorBidi"/>
                <w:sz w:val="24"/>
                <w:szCs w:val="24"/>
              </w:rPr>
              <w:t xml:space="preserve"> 10.06.2021]</w:t>
            </w:r>
          </w:p>
          <w:p w14:paraId="689D08FC" w14:textId="77777777" w:rsidR="006D522B" w:rsidRPr="00167F67" w:rsidRDefault="006D522B" w:rsidP="006D522B">
            <w:pPr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0B2595C" w14:textId="77777777" w:rsidR="00BF288D" w:rsidRPr="00167F67" w:rsidRDefault="00BF288D">
      <w:pPr>
        <w:spacing w:after="160" w:line="259" w:lineRule="auto"/>
        <w:rPr>
          <w:lang w:eastAsia="zh-CN"/>
        </w:rPr>
      </w:pPr>
      <w:r w:rsidRPr="00167F67">
        <w:lastRenderedPageBreak/>
        <w:br w:type="page"/>
      </w:r>
    </w:p>
    <w:p w14:paraId="751AEBE5" w14:textId="77777777" w:rsidR="00585FE8" w:rsidRPr="00167F67" w:rsidRDefault="00585FE8">
      <w:pPr>
        <w:pStyle w:val="Heading8"/>
        <w:numPr>
          <w:ilvl w:val="0"/>
          <w:numId w:val="0"/>
        </w:numPr>
        <w:spacing w:before="0" w:after="0" w:line="276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tbl>
      <w:tblPr>
        <w:tblStyle w:val="TableGrid"/>
        <w:tblW w:w="9627" w:type="dxa"/>
        <w:tblLayout w:type="fixed"/>
        <w:tblLook w:val="04A0" w:firstRow="1" w:lastRow="0" w:firstColumn="1" w:lastColumn="0" w:noHBand="0" w:noVBand="1"/>
      </w:tblPr>
      <w:tblGrid>
        <w:gridCol w:w="9627"/>
      </w:tblGrid>
      <w:tr w:rsidR="00585FE8" w:rsidRPr="00167F67" w14:paraId="26E5B099" w14:textId="77777777">
        <w:tc>
          <w:tcPr>
            <w:tcW w:w="9627" w:type="dxa"/>
          </w:tcPr>
          <w:p w14:paraId="24D8A95A" w14:textId="77777777" w:rsidR="00585FE8" w:rsidRPr="00167F67" w:rsidRDefault="004315C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</w:rPr>
              <w:t>Описание на очакваните резултати по проекта</w:t>
            </w:r>
            <w:r w:rsidR="009C0D6D" w:rsidRPr="00167F67">
              <w:rPr>
                <w:b/>
                <w:i/>
                <w:color w:val="0070C0"/>
                <w:sz w:val="24"/>
                <w:szCs w:val="24"/>
              </w:rPr>
              <w:t xml:space="preserve"> (до 1 стр. в рамките на полето по-долу)</w:t>
            </w:r>
            <w:r w:rsidRPr="00167F67">
              <w:rPr>
                <w:b/>
                <w:i/>
                <w:color w:val="0070C0"/>
                <w:sz w:val="24"/>
                <w:szCs w:val="24"/>
              </w:rPr>
              <w:t>:</w:t>
            </w:r>
          </w:p>
        </w:tc>
      </w:tr>
      <w:tr w:rsidR="00585FE8" w:rsidRPr="00167F67" w14:paraId="2F922FAC" w14:textId="77777777" w:rsidTr="004315CB">
        <w:trPr>
          <w:trHeight w:val="12794"/>
        </w:trPr>
        <w:tc>
          <w:tcPr>
            <w:tcW w:w="9627" w:type="dxa"/>
            <w:tcBorders>
              <w:bottom w:val="single" w:sz="4" w:space="0" w:color="auto"/>
            </w:tcBorders>
          </w:tcPr>
          <w:p w14:paraId="54B49B52" w14:textId="00D75E10" w:rsidR="00585FE8" w:rsidRPr="00167F67" w:rsidRDefault="00240CEC">
            <w:pPr>
              <w:spacing w:after="0"/>
            </w:pPr>
            <w:r w:rsidRPr="00167F67">
              <w:t>Очакваните резултати по проекта и в частност разработените до този момент от 1 до 6 пакет са както следва:</w:t>
            </w:r>
          </w:p>
          <w:p w14:paraId="18B1630C" w14:textId="5063167A" w:rsidR="00240CEC" w:rsidRPr="00167F67" w:rsidRDefault="00240CEC" w:rsidP="00240CEC">
            <w:pPr>
              <w:spacing w:after="0" w:line="240" w:lineRule="auto"/>
            </w:pPr>
            <w:r w:rsidRPr="00167F67">
              <w:t xml:space="preserve">1 пакет: </w:t>
            </w:r>
          </w:p>
          <w:p w14:paraId="6140455B" w14:textId="704F9FA2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Анализ на теоретичната база в областта на туристическите дестинации и предпоставки за концептуални модели.</w:t>
            </w:r>
          </w:p>
          <w:p w14:paraId="39ABEF61" w14:textId="5FE6F2C3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Извеждане на теоретични модели и концепции в областта на туристическото райониране.</w:t>
            </w:r>
          </w:p>
          <w:p w14:paraId="39FC0E4A" w14:textId="7B58151A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rPr>
                <w:rFonts w:cstheme="minorHAnsi"/>
              </w:rPr>
              <w:t>Специфика на ресурсната осигуреност на туристическите райони – видове ресурси и характеристики.</w:t>
            </w:r>
          </w:p>
          <w:p w14:paraId="7D2E7988" w14:textId="55C0DAFF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rPr>
                <w:rFonts w:cstheme="minorHAnsi"/>
              </w:rPr>
              <w:t>Анализ на специализацията на туристическите райони от гледна точка на продуктовите им характеристики.</w:t>
            </w:r>
          </w:p>
          <w:p w14:paraId="6D9744AE" w14:textId="3886283D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Идентификация на иновативни модели в туризма.</w:t>
            </w:r>
          </w:p>
          <w:p w14:paraId="0DC279DD" w14:textId="39A666DB" w:rsidR="00240CEC" w:rsidRPr="00167F67" w:rsidRDefault="00240CEC" w:rsidP="00240CEC">
            <w:pPr>
              <w:pStyle w:val="ListParagraph"/>
              <w:spacing w:after="0" w:line="240" w:lineRule="auto"/>
              <w:ind w:left="22"/>
            </w:pPr>
            <w:r w:rsidRPr="00167F67">
              <w:t>2 пакет:</w:t>
            </w:r>
          </w:p>
          <w:p w14:paraId="3FC4C490" w14:textId="75BD0A4D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Идентификация на съществуващи и работещи модели за управление на туристически организации.</w:t>
            </w:r>
          </w:p>
          <w:p w14:paraId="13AD2DA7" w14:textId="7B133A54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Идентификация на модели приложими за туристическата индустрия на България.</w:t>
            </w:r>
          </w:p>
          <w:p w14:paraId="2BB19457" w14:textId="0EFDD640" w:rsidR="00240CEC" w:rsidRPr="00167F67" w:rsidRDefault="00240CEC" w:rsidP="00240CEC">
            <w:pPr>
              <w:pStyle w:val="ListParagraph"/>
              <w:spacing w:after="0" w:line="240" w:lineRule="auto"/>
              <w:ind w:left="22"/>
            </w:pPr>
            <w:r w:rsidRPr="00167F67">
              <w:t>3 пакет:</w:t>
            </w:r>
          </w:p>
          <w:p w14:paraId="3B111637" w14:textId="091E12A5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Оценка на актуалността и обхвата на нормативната уредба.</w:t>
            </w:r>
          </w:p>
          <w:p w14:paraId="61BDE91B" w14:textId="2EAF03ED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Оценка на приложимостта, актуалността и обхвата на нормативната уредба</w:t>
            </w:r>
          </w:p>
          <w:p w14:paraId="0B366C53" w14:textId="609E6266" w:rsidR="00240CEC" w:rsidRPr="00167F67" w:rsidRDefault="00240CEC" w:rsidP="00240CEC">
            <w:pPr>
              <w:pStyle w:val="ListParagraph"/>
              <w:spacing w:after="0" w:line="240" w:lineRule="auto"/>
              <w:ind w:left="22"/>
            </w:pPr>
            <w:r w:rsidRPr="00167F67">
              <w:t>4 пакет:</w:t>
            </w:r>
          </w:p>
          <w:p w14:paraId="3731DBC4" w14:textId="2CA17033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Установяване на теоретичната обосновка на понятието бизнес идентификация и неговата приложимост за нуждите на настоящото изследване.</w:t>
            </w:r>
          </w:p>
          <w:p w14:paraId="485A10B2" w14:textId="3E657FA5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rPr>
                <w:rFonts w:cstheme="minorHAnsi"/>
              </w:rPr>
              <w:t>Идентифициране на най-ефективните възможности за маркетингово управление на туристическите райони.</w:t>
            </w:r>
          </w:p>
          <w:p w14:paraId="56DEA579" w14:textId="6577DA93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rPr>
                <w:rFonts w:cstheme="minorHAnsi"/>
              </w:rPr>
              <w:t>Установяване на най-подходящите и приложими специализирани видове туризъм, за новосформираните туристически райони.</w:t>
            </w:r>
          </w:p>
          <w:p w14:paraId="42091CE8" w14:textId="6E1E6C1B" w:rsidR="00240CEC" w:rsidRPr="00167F67" w:rsidRDefault="00240CEC" w:rsidP="00240CEC">
            <w:pPr>
              <w:pStyle w:val="ListParagraph"/>
              <w:spacing w:after="0" w:line="240" w:lineRule="auto"/>
              <w:ind w:left="22"/>
              <w:rPr>
                <w:rFonts w:cstheme="minorHAnsi"/>
              </w:rPr>
            </w:pPr>
            <w:r w:rsidRPr="00167F67">
              <w:rPr>
                <w:rFonts w:cstheme="minorHAnsi"/>
              </w:rPr>
              <w:t>5 пакет:</w:t>
            </w:r>
          </w:p>
          <w:p w14:paraId="20262A91" w14:textId="5FD38A71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Установяване на продукти, предлагани от здравния туризъм. Избор на най-подходящите и приложими продукти за нуждите на настоящото изследване.</w:t>
            </w:r>
          </w:p>
          <w:p w14:paraId="5172EA24" w14:textId="4EE86940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Установяване на продукти, предлагани от деловия туризъм. Избор на най-подходящите и приложими продукти за нуждите на настоящото изследване</w:t>
            </w:r>
          </w:p>
          <w:p w14:paraId="1364A582" w14:textId="21D93A70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Установяване на продукти, предлагани от туризма на развлеченията и изживяванията. Избор на най-подходящите и приложими продукти за нуждите на настоящото изследване.</w:t>
            </w:r>
          </w:p>
          <w:p w14:paraId="25A398F4" w14:textId="2E335C55" w:rsidR="00240CEC" w:rsidRPr="00167F67" w:rsidRDefault="00240CEC" w:rsidP="00240CEC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Установяване на продукти, предлагани от круизния туризъм. Избор на най-подходящите и приложими продукти за нуждите на настоящото изследване</w:t>
            </w:r>
          </w:p>
          <w:p w14:paraId="0369F8C2" w14:textId="4FE3992B" w:rsidR="007F5150" w:rsidRPr="00167F67" w:rsidRDefault="007F5150" w:rsidP="007F5150">
            <w:pPr>
              <w:pStyle w:val="ListParagraph"/>
              <w:spacing w:after="0" w:line="240" w:lineRule="auto"/>
              <w:ind w:left="22"/>
            </w:pPr>
            <w:r w:rsidRPr="00167F67">
              <w:t>6 пакет:</w:t>
            </w:r>
          </w:p>
          <w:p w14:paraId="6977DD63" w14:textId="3B1B878F" w:rsidR="007F5150" w:rsidRPr="00167F67" w:rsidRDefault="007F5150" w:rsidP="007F515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t>Установяване на система от критерии и показатели за проучване и оценка на продукти от здравния туризъм.</w:t>
            </w:r>
          </w:p>
          <w:p w14:paraId="2A2C4BF9" w14:textId="2D5D2E48" w:rsidR="007F5150" w:rsidRPr="00167F67" w:rsidRDefault="007F5150" w:rsidP="007F515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rPr>
                <w:rFonts w:cstheme="minorHAnsi"/>
                <w:bCs/>
              </w:rPr>
              <w:t>Установяване на система от критерии и показатели за проучване и оценка на продукти от деловия туризъм.</w:t>
            </w:r>
          </w:p>
          <w:p w14:paraId="6AC55340" w14:textId="75E3753E" w:rsidR="007F5150" w:rsidRPr="00167F67" w:rsidRDefault="007F5150" w:rsidP="007F515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rPr>
                <w:rFonts w:cstheme="minorHAnsi"/>
                <w:bCs/>
              </w:rPr>
              <w:t>Установяване на система от критерии и показатели за проучване и оценка на продукти от туризма на развлеченията и изживяванията.</w:t>
            </w:r>
          </w:p>
          <w:p w14:paraId="3215BBFE" w14:textId="7CFF6AB0" w:rsidR="007F5150" w:rsidRPr="00167F67" w:rsidRDefault="007F5150" w:rsidP="007F515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rPr>
                <w:rFonts w:cstheme="minorHAnsi"/>
                <w:bCs/>
              </w:rPr>
              <w:t>Установяване на система от критерии и показатели за проучване и оценка на продукти от круизния туризъм</w:t>
            </w:r>
          </w:p>
          <w:p w14:paraId="6DACE12A" w14:textId="50956752" w:rsidR="007F5150" w:rsidRPr="00167F67" w:rsidRDefault="007F5150" w:rsidP="007F515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67F67">
              <w:rPr>
                <w:rFonts w:cstheme="minorHAnsi"/>
                <w:bCs/>
                <w:sz w:val="24"/>
                <w:szCs w:val="24"/>
              </w:rPr>
              <w:t xml:space="preserve">Установяване на система от критерии и показатели за проучване и оценка на </w:t>
            </w:r>
            <w:r w:rsidRPr="00167F67">
              <w:rPr>
                <w:rFonts w:cstheme="minorHAnsi"/>
                <w:bCs/>
                <w:iCs/>
                <w:sz w:val="24"/>
                <w:szCs w:val="24"/>
              </w:rPr>
              <w:t>вътрешното и външно маркетингово управление на туристическите райони от МОД.</w:t>
            </w:r>
          </w:p>
          <w:p w14:paraId="0857C537" w14:textId="77777777" w:rsidR="00240CEC" w:rsidRPr="00167F67" w:rsidRDefault="00240CEC" w:rsidP="00240CEC">
            <w:pPr>
              <w:pStyle w:val="ListParagraph"/>
              <w:spacing w:after="0"/>
              <w:ind w:left="22"/>
            </w:pPr>
          </w:p>
          <w:p w14:paraId="2FB78C68" w14:textId="77777777" w:rsidR="004315CB" w:rsidRPr="00167F67" w:rsidRDefault="004315CB" w:rsidP="004315CB">
            <w:pPr>
              <w:spacing w:after="0"/>
              <w:rPr>
                <w:b/>
                <w:color w:val="0070C0"/>
              </w:rPr>
            </w:pPr>
          </w:p>
        </w:tc>
      </w:tr>
    </w:tbl>
    <w:p w14:paraId="163BB4AD" w14:textId="77777777" w:rsidR="004315CB" w:rsidRPr="00167F67" w:rsidRDefault="004315CB">
      <w:pPr>
        <w:spacing w:after="160" w:line="259" w:lineRule="auto"/>
        <w:rPr>
          <w:b/>
          <w:color w:val="0070C0"/>
          <w:sz w:val="28"/>
          <w:szCs w:val="26"/>
        </w:rPr>
      </w:pPr>
      <w:r w:rsidRPr="00167F67">
        <w:rPr>
          <w:b/>
          <w:color w:val="0070C0"/>
          <w:sz w:val="28"/>
          <w:szCs w:val="26"/>
        </w:rPr>
        <w:br w:type="page"/>
      </w:r>
    </w:p>
    <w:p w14:paraId="0B8F0680" w14:textId="77777777" w:rsidR="00585FE8" w:rsidRPr="00167F67" w:rsidRDefault="00DB1DCB">
      <w:pPr>
        <w:spacing w:after="0"/>
        <w:rPr>
          <w:b/>
          <w:color w:val="0070C0"/>
          <w:sz w:val="28"/>
          <w:szCs w:val="26"/>
        </w:rPr>
      </w:pPr>
      <w:r w:rsidRPr="00167F67">
        <w:rPr>
          <w:b/>
          <w:color w:val="0070C0"/>
          <w:sz w:val="28"/>
          <w:szCs w:val="26"/>
        </w:rPr>
        <w:lastRenderedPageBreak/>
        <w:t>Членове на научния колектив</w:t>
      </w:r>
    </w:p>
    <w:p w14:paraId="08F91214" w14:textId="77777777" w:rsidR="00585FE8" w:rsidRPr="00167F67" w:rsidRDefault="00585FE8">
      <w:pPr>
        <w:spacing w:after="0"/>
        <w:rPr>
          <w:b/>
          <w:color w:val="0070C0"/>
          <w:sz w:val="24"/>
          <w:szCs w:val="26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075"/>
        <w:gridCol w:w="1559"/>
      </w:tblGrid>
      <w:tr w:rsidR="00585FE8" w:rsidRPr="00167F67" w14:paraId="56ECA129" w14:textId="77777777" w:rsidTr="00BF288D">
        <w:tc>
          <w:tcPr>
            <w:tcW w:w="8075" w:type="dxa"/>
          </w:tcPr>
          <w:p w14:paraId="563737DF" w14:textId="77777777" w:rsidR="00585FE8" w:rsidRPr="00167F67" w:rsidRDefault="00DB1DCB">
            <w:pPr>
              <w:spacing w:after="0"/>
              <w:rPr>
                <w:b/>
                <w:i/>
                <w:color w:val="0070C0"/>
                <w:sz w:val="24"/>
                <w:szCs w:val="24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</w:rPr>
              <w:t>Организации/участници</w:t>
            </w:r>
            <w:r w:rsidRPr="00167F67">
              <w:rPr>
                <w:rStyle w:val="FootnoteReference"/>
                <w:b/>
                <w:color w:val="0070C0"/>
                <w:sz w:val="28"/>
                <w:szCs w:val="26"/>
              </w:rPr>
              <w:footnoteReference w:id="1"/>
            </w:r>
          </w:p>
        </w:tc>
        <w:tc>
          <w:tcPr>
            <w:tcW w:w="1559" w:type="dxa"/>
          </w:tcPr>
          <w:p w14:paraId="1F673F1B" w14:textId="77777777" w:rsidR="00585FE8" w:rsidRPr="00167F67" w:rsidRDefault="00DB1DCB">
            <w:pPr>
              <w:spacing w:after="0" w:line="240" w:lineRule="auto"/>
              <w:rPr>
                <w:b/>
                <w:i/>
                <w:color w:val="0070C0"/>
                <w:sz w:val="24"/>
                <w:szCs w:val="24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</w:rPr>
              <w:t>Бележка</w:t>
            </w:r>
            <w:r w:rsidRPr="00167F67">
              <w:rPr>
                <w:rStyle w:val="FootnoteReference"/>
                <w:b/>
                <w:color w:val="0070C0"/>
                <w:sz w:val="28"/>
                <w:szCs w:val="26"/>
              </w:rPr>
              <w:footnoteReference w:id="2"/>
            </w:r>
          </w:p>
        </w:tc>
      </w:tr>
      <w:tr w:rsidR="00585FE8" w:rsidRPr="00167F67" w14:paraId="6447BBFC" w14:textId="77777777" w:rsidTr="00BF288D">
        <w:tc>
          <w:tcPr>
            <w:tcW w:w="8075" w:type="dxa"/>
          </w:tcPr>
          <w:p w14:paraId="4EEF7E21" w14:textId="77777777" w:rsidR="00585FE8" w:rsidRPr="00167F67" w:rsidRDefault="00DB1DCB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</w:rPr>
              <w:t>Базова организация:</w:t>
            </w:r>
            <w:r w:rsidRPr="00167F67">
              <w:rPr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4C6A8D4" w14:textId="77777777" w:rsidR="00585FE8" w:rsidRPr="00167F67" w:rsidRDefault="00585FE8">
            <w:pPr>
              <w:spacing w:after="0" w:line="240" w:lineRule="auto"/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585FE8" w:rsidRPr="00167F67" w14:paraId="7102E28B" w14:textId="77777777" w:rsidTr="00BF288D">
        <w:tc>
          <w:tcPr>
            <w:tcW w:w="8075" w:type="dxa"/>
          </w:tcPr>
          <w:p w14:paraId="363BE2FE" w14:textId="118E4498" w:rsidR="00585FE8" w:rsidRPr="00167F67" w:rsidRDefault="00A822F9" w:rsidP="00A822F9">
            <w:pPr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>Университет за национално и световно стопанство</w:t>
            </w:r>
          </w:p>
        </w:tc>
        <w:tc>
          <w:tcPr>
            <w:tcW w:w="1559" w:type="dxa"/>
          </w:tcPr>
          <w:p w14:paraId="327FEF0F" w14:textId="77777777" w:rsidR="00585FE8" w:rsidRPr="00167F67" w:rsidRDefault="00585F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5FE8" w:rsidRPr="00167F67" w14:paraId="6012EEAF" w14:textId="77777777" w:rsidTr="00BF288D">
        <w:tc>
          <w:tcPr>
            <w:tcW w:w="8075" w:type="dxa"/>
          </w:tcPr>
          <w:p w14:paraId="16B9F55F" w14:textId="77777777" w:rsidR="00585FE8" w:rsidRPr="00167F67" w:rsidRDefault="00DB1DC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ind w:left="567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Ръководител на научния колектив</w:t>
            </w:r>
          </w:p>
        </w:tc>
        <w:tc>
          <w:tcPr>
            <w:tcW w:w="1559" w:type="dxa"/>
          </w:tcPr>
          <w:p w14:paraId="7706EF30" w14:textId="77777777" w:rsidR="00585FE8" w:rsidRPr="00167F67" w:rsidRDefault="00585FE8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</w:p>
        </w:tc>
      </w:tr>
      <w:tr w:rsidR="00585FE8" w:rsidRPr="00167F67" w14:paraId="2B8D7B2D" w14:textId="77777777" w:rsidTr="00BF288D">
        <w:tc>
          <w:tcPr>
            <w:tcW w:w="8075" w:type="dxa"/>
          </w:tcPr>
          <w:p w14:paraId="515B9F4B" w14:textId="6DF6A089" w:rsidR="00585FE8" w:rsidRPr="00167F67" w:rsidRDefault="00A822F9">
            <w:pPr>
              <w:spacing w:after="0"/>
              <w:rPr>
                <w:sz w:val="24"/>
                <w:szCs w:val="24"/>
              </w:rPr>
            </w:pPr>
            <w:r w:rsidRPr="00167F67">
              <w:rPr>
                <w:sz w:val="24"/>
                <w:szCs w:val="24"/>
              </w:rPr>
              <w:t>Доц. д-р Николай Георгиев Цонев</w:t>
            </w:r>
          </w:p>
        </w:tc>
        <w:tc>
          <w:tcPr>
            <w:tcW w:w="1559" w:type="dxa"/>
          </w:tcPr>
          <w:p w14:paraId="42FAD36B" w14:textId="77777777" w:rsidR="00585FE8" w:rsidRPr="00167F67" w:rsidRDefault="00585F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5FE8" w:rsidRPr="00167F67" w14:paraId="4CB454E5" w14:textId="77777777" w:rsidTr="00BF288D">
        <w:tc>
          <w:tcPr>
            <w:tcW w:w="8075" w:type="dxa"/>
          </w:tcPr>
          <w:p w14:paraId="6DBB35E0" w14:textId="77777777" w:rsidR="00585FE8" w:rsidRPr="00167F67" w:rsidRDefault="00DB1DC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ind w:left="567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Участници:</w:t>
            </w:r>
          </w:p>
        </w:tc>
        <w:tc>
          <w:tcPr>
            <w:tcW w:w="1559" w:type="dxa"/>
          </w:tcPr>
          <w:p w14:paraId="420ECBFC" w14:textId="77777777" w:rsidR="00585FE8" w:rsidRPr="00167F67" w:rsidRDefault="00585FE8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</w:p>
        </w:tc>
      </w:tr>
      <w:tr w:rsidR="00585FE8" w:rsidRPr="00167F67" w14:paraId="7A861979" w14:textId="77777777" w:rsidTr="00BF288D">
        <w:tc>
          <w:tcPr>
            <w:tcW w:w="8075" w:type="dxa"/>
          </w:tcPr>
          <w:p w14:paraId="434B21CB" w14:textId="77777777" w:rsidR="00A822F9" w:rsidRPr="00167F67" w:rsidRDefault="00A822F9" w:rsidP="00A822F9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>Доц. д-р Мариана Кирилова Янева</w:t>
            </w:r>
          </w:p>
          <w:p w14:paraId="47C14C8F" w14:textId="77777777" w:rsidR="00A822F9" w:rsidRPr="00167F67" w:rsidRDefault="00A822F9" w:rsidP="00A822F9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 xml:space="preserve">Доц. д-р Ася Димитрова </w:t>
            </w:r>
            <w:proofErr w:type="spellStart"/>
            <w:r w:rsidRPr="00167F67">
              <w:rPr>
                <w:rFonts w:eastAsiaTheme="minorHAnsi"/>
                <w:sz w:val="24"/>
                <w:szCs w:val="24"/>
              </w:rPr>
              <w:t>Панджерова</w:t>
            </w:r>
            <w:proofErr w:type="spellEnd"/>
          </w:p>
          <w:p w14:paraId="345C449C" w14:textId="77777777" w:rsidR="00A822F9" w:rsidRPr="00167F67" w:rsidRDefault="00A822F9" w:rsidP="00A822F9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 xml:space="preserve">Гл. ас д-р Светослав Матеев </w:t>
            </w:r>
            <w:proofErr w:type="spellStart"/>
            <w:r w:rsidRPr="00167F67">
              <w:rPr>
                <w:rFonts w:eastAsiaTheme="minorHAnsi"/>
                <w:sz w:val="24"/>
                <w:szCs w:val="24"/>
              </w:rPr>
              <w:t>Калейчев</w:t>
            </w:r>
            <w:proofErr w:type="spellEnd"/>
          </w:p>
          <w:p w14:paraId="3BEE79C9" w14:textId="77777777" w:rsidR="00A822F9" w:rsidRPr="00167F67" w:rsidRDefault="00A822F9" w:rsidP="00A822F9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>Гл. ас. д-р Маргарита Людмилова Мишева</w:t>
            </w:r>
          </w:p>
          <w:p w14:paraId="5F4996A1" w14:textId="77777777" w:rsidR="00A822F9" w:rsidRPr="00167F67" w:rsidRDefault="00A822F9" w:rsidP="00A822F9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 xml:space="preserve">Ас. д-р Никола </w:t>
            </w:r>
            <w:r w:rsidRPr="00167F67">
              <w:rPr>
                <w:rFonts w:eastAsiaTheme="minorHAnsi"/>
              </w:rPr>
              <w:t>Драгомиров</w:t>
            </w:r>
            <w:r w:rsidRPr="00167F67">
              <w:rPr>
                <w:rFonts w:eastAsiaTheme="minorHAnsi"/>
                <w:sz w:val="24"/>
                <w:szCs w:val="24"/>
              </w:rPr>
              <w:t xml:space="preserve"> Гайдаров</w:t>
            </w:r>
          </w:p>
          <w:p w14:paraId="5A575270" w14:textId="793568E3" w:rsidR="00A822F9" w:rsidRPr="00167F67" w:rsidRDefault="00A822F9" w:rsidP="00A822F9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 xml:space="preserve">Д-р Веселина Михайлова </w:t>
            </w:r>
            <w:proofErr w:type="spellStart"/>
            <w:r w:rsidRPr="00167F67">
              <w:rPr>
                <w:rFonts w:eastAsiaTheme="minorHAnsi"/>
                <w:sz w:val="24"/>
                <w:szCs w:val="24"/>
              </w:rPr>
              <w:t>Портарска</w:t>
            </w:r>
            <w:proofErr w:type="spellEnd"/>
          </w:p>
          <w:p w14:paraId="52C0E2AC" w14:textId="54B8ECBE" w:rsidR="00A822F9" w:rsidRPr="00167F67" w:rsidRDefault="00A822F9" w:rsidP="00A822F9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>Докторант Ралица Валентинова Георгиева</w:t>
            </w:r>
          </w:p>
          <w:p w14:paraId="3DAA0D42" w14:textId="19EA4028" w:rsidR="00585FE8" w:rsidRPr="00167F67" w:rsidRDefault="00A822F9" w:rsidP="00A822F9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67F67">
              <w:rPr>
                <w:rFonts w:eastAsiaTheme="minorHAnsi"/>
                <w:sz w:val="24"/>
                <w:szCs w:val="24"/>
              </w:rPr>
              <w:t xml:space="preserve">Докторант Стилияна Димитрова </w:t>
            </w:r>
            <w:proofErr w:type="spellStart"/>
            <w:r w:rsidRPr="00167F67">
              <w:rPr>
                <w:rFonts w:eastAsiaTheme="minorHAnsi"/>
                <w:sz w:val="24"/>
                <w:szCs w:val="24"/>
              </w:rPr>
              <w:t>Басмаджиева</w:t>
            </w:r>
            <w:proofErr w:type="spellEnd"/>
          </w:p>
        </w:tc>
        <w:tc>
          <w:tcPr>
            <w:tcW w:w="1559" w:type="dxa"/>
          </w:tcPr>
          <w:p w14:paraId="5CB77EF2" w14:textId="77777777" w:rsidR="00585FE8" w:rsidRPr="00167F67" w:rsidRDefault="00585FE8" w:rsidP="00A822F9">
            <w:pPr>
              <w:spacing w:after="0" w:line="240" w:lineRule="auto"/>
              <w:rPr>
                <w:sz w:val="24"/>
                <w:szCs w:val="24"/>
              </w:rPr>
            </w:pPr>
          </w:p>
          <w:p w14:paraId="1035A8F2" w14:textId="77777777" w:rsidR="00A822F9" w:rsidRPr="00167F67" w:rsidRDefault="00A822F9" w:rsidP="00A822F9">
            <w:pPr>
              <w:spacing w:after="0" w:line="240" w:lineRule="auto"/>
              <w:rPr>
                <w:sz w:val="24"/>
                <w:szCs w:val="24"/>
              </w:rPr>
            </w:pPr>
          </w:p>
          <w:p w14:paraId="4F9503E9" w14:textId="2052975B" w:rsidR="00A822F9" w:rsidRPr="00167F67" w:rsidRDefault="00A822F9" w:rsidP="00A822F9">
            <w:pPr>
              <w:spacing w:after="0" w:line="240" w:lineRule="auto"/>
              <w:rPr>
                <w:sz w:val="24"/>
                <w:szCs w:val="24"/>
              </w:rPr>
            </w:pPr>
          </w:p>
          <w:p w14:paraId="1DB57301" w14:textId="00E59714" w:rsidR="00A822F9" w:rsidRPr="00167F67" w:rsidRDefault="00A822F9" w:rsidP="00A822F9">
            <w:pPr>
              <w:spacing w:after="0" w:line="240" w:lineRule="auto"/>
              <w:rPr>
                <w:sz w:val="24"/>
                <w:szCs w:val="24"/>
              </w:rPr>
            </w:pPr>
          </w:p>
          <w:p w14:paraId="3446D0EA" w14:textId="7DE38D6C" w:rsidR="00A822F9" w:rsidRPr="00167F67" w:rsidRDefault="00A822F9" w:rsidP="00A822F9">
            <w:pPr>
              <w:spacing w:after="0" w:line="240" w:lineRule="auto"/>
              <w:rPr>
                <w:sz w:val="24"/>
                <w:szCs w:val="24"/>
              </w:rPr>
            </w:pPr>
            <w:r w:rsidRPr="00167F67">
              <w:rPr>
                <w:sz w:val="24"/>
                <w:szCs w:val="24"/>
              </w:rPr>
              <w:t>ПД</w:t>
            </w:r>
          </w:p>
          <w:p w14:paraId="4B0A413D" w14:textId="77777777" w:rsidR="00A822F9" w:rsidRPr="00167F67" w:rsidRDefault="00A822F9" w:rsidP="00A822F9">
            <w:pPr>
              <w:spacing w:after="0" w:line="240" w:lineRule="auto"/>
              <w:rPr>
                <w:sz w:val="24"/>
                <w:szCs w:val="24"/>
              </w:rPr>
            </w:pPr>
            <w:r w:rsidRPr="00167F67">
              <w:rPr>
                <w:sz w:val="24"/>
                <w:szCs w:val="24"/>
              </w:rPr>
              <w:t>ПД</w:t>
            </w:r>
          </w:p>
          <w:p w14:paraId="7DFB5BB9" w14:textId="77777777" w:rsidR="00A822F9" w:rsidRPr="00167F67" w:rsidRDefault="00A822F9" w:rsidP="00A822F9">
            <w:pPr>
              <w:spacing w:after="0" w:line="240" w:lineRule="auto"/>
              <w:rPr>
                <w:sz w:val="24"/>
                <w:szCs w:val="24"/>
              </w:rPr>
            </w:pPr>
            <w:r w:rsidRPr="00167F67">
              <w:rPr>
                <w:sz w:val="24"/>
                <w:szCs w:val="24"/>
              </w:rPr>
              <w:t>ДО</w:t>
            </w:r>
          </w:p>
          <w:p w14:paraId="3FCB6FA0" w14:textId="630A36CB" w:rsidR="00A822F9" w:rsidRPr="00167F67" w:rsidRDefault="00A822F9" w:rsidP="00A822F9">
            <w:pPr>
              <w:spacing w:after="0" w:line="240" w:lineRule="auto"/>
              <w:rPr>
                <w:sz w:val="24"/>
                <w:szCs w:val="24"/>
              </w:rPr>
            </w:pPr>
            <w:r w:rsidRPr="00167F67">
              <w:rPr>
                <w:sz w:val="24"/>
                <w:szCs w:val="24"/>
              </w:rPr>
              <w:t>ДО</w:t>
            </w:r>
          </w:p>
        </w:tc>
      </w:tr>
      <w:tr w:rsidR="00585FE8" w:rsidRPr="00167F67" w14:paraId="692F51AA" w14:textId="77777777" w:rsidTr="00BF288D">
        <w:tc>
          <w:tcPr>
            <w:tcW w:w="8075" w:type="dxa"/>
          </w:tcPr>
          <w:p w14:paraId="058C3AAF" w14:textId="77777777" w:rsidR="00585FE8" w:rsidRPr="00167F67" w:rsidRDefault="00DB1DC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zh-CN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  <w:lang w:eastAsia="zh-CN"/>
              </w:rPr>
              <w:t>Партньорска организация:</w:t>
            </w:r>
          </w:p>
        </w:tc>
        <w:tc>
          <w:tcPr>
            <w:tcW w:w="1559" w:type="dxa"/>
          </w:tcPr>
          <w:p w14:paraId="6FB40BA3" w14:textId="77777777" w:rsidR="00585FE8" w:rsidRPr="00167F67" w:rsidRDefault="00585FE8">
            <w:pPr>
              <w:spacing w:after="0" w:line="240" w:lineRule="auto"/>
              <w:rPr>
                <w:b/>
                <w:i/>
                <w:color w:val="0070C0"/>
                <w:sz w:val="24"/>
                <w:szCs w:val="24"/>
                <w:lang w:eastAsia="zh-CN"/>
              </w:rPr>
            </w:pPr>
          </w:p>
        </w:tc>
      </w:tr>
      <w:tr w:rsidR="00585FE8" w:rsidRPr="00167F67" w14:paraId="27D728BB" w14:textId="77777777" w:rsidTr="00BF288D">
        <w:tc>
          <w:tcPr>
            <w:tcW w:w="8075" w:type="dxa"/>
          </w:tcPr>
          <w:p w14:paraId="575CE4DC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21C4C0AA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141FED16" w14:textId="77777777" w:rsidR="00585FE8" w:rsidRPr="00167F67" w:rsidRDefault="00585FE8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585FE8" w:rsidRPr="00167F67" w14:paraId="3F1671F2" w14:textId="77777777" w:rsidTr="00BF288D">
        <w:tc>
          <w:tcPr>
            <w:tcW w:w="8075" w:type="dxa"/>
          </w:tcPr>
          <w:p w14:paraId="04424935" w14:textId="77777777" w:rsidR="00585FE8" w:rsidRPr="00167F67" w:rsidRDefault="00DB1DC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ind w:left="567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Участници:</w:t>
            </w:r>
          </w:p>
        </w:tc>
        <w:tc>
          <w:tcPr>
            <w:tcW w:w="1559" w:type="dxa"/>
          </w:tcPr>
          <w:p w14:paraId="7DFF1D5D" w14:textId="77777777" w:rsidR="00585FE8" w:rsidRPr="00167F67" w:rsidRDefault="00585FE8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</w:p>
        </w:tc>
      </w:tr>
      <w:tr w:rsidR="00585FE8" w:rsidRPr="00167F67" w14:paraId="300E098B" w14:textId="77777777" w:rsidTr="00BF288D">
        <w:tc>
          <w:tcPr>
            <w:tcW w:w="8075" w:type="dxa"/>
          </w:tcPr>
          <w:p w14:paraId="5B1E1FD0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2DB752AB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6CEB375F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16B81BC5" w14:textId="77777777" w:rsidR="00585FE8" w:rsidRPr="00167F67" w:rsidRDefault="00585FE8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585FE8" w:rsidRPr="00167F67" w14:paraId="23C33FDF" w14:textId="77777777" w:rsidTr="00BF288D">
        <w:tc>
          <w:tcPr>
            <w:tcW w:w="8075" w:type="dxa"/>
          </w:tcPr>
          <w:p w14:paraId="2590DD15" w14:textId="77777777" w:rsidR="00585FE8" w:rsidRPr="00167F67" w:rsidRDefault="00DB1DC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zh-CN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  <w:lang w:eastAsia="zh-CN"/>
              </w:rPr>
              <w:t>Партньорска организация:</w:t>
            </w:r>
          </w:p>
        </w:tc>
        <w:tc>
          <w:tcPr>
            <w:tcW w:w="1559" w:type="dxa"/>
          </w:tcPr>
          <w:p w14:paraId="417E4253" w14:textId="77777777" w:rsidR="00585FE8" w:rsidRPr="00167F67" w:rsidRDefault="00585FE8">
            <w:pPr>
              <w:spacing w:after="0" w:line="240" w:lineRule="auto"/>
              <w:rPr>
                <w:b/>
                <w:i/>
                <w:color w:val="0070C0"/>
                <w:sz w:val="24"/>
                <w:szCs w:val="24"/>
                <w:lang w:eastAsia="zh-CN"/>
              </w:rPr>
            </w:pPr>
          </w:p>
        </w:tc>
      </w:tr>
      <w:tr w:rsidR="00585FE8" w:rsidRPr="00167F67" w14:paraId="454BBDC5" w14:textId="77777777" w:rsidTr="00BF288D">
        <w:tc>
          <w:tcPr>
            <w:tcW w:w="8075" w:type="dxa"/>
          </w:tcPr>
          <w:p w14:paraId="14762010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12B8B552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5310C468" w14:textId="77777777" w:rsidR="00585FE8" w:rsidRPr="00167F67" w:rsidRDefault="00585FE8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585FE8" w:rsidRPr="00167F67" w14:paraId="1791FC79" w14:textId="77777777" w:rsidTr="00BF288D">
        <w:tc>
          <w:tcPr>
            <w:tcW w:w="8075" w:type="dxa"/>
          </w:tcPr>
          <w:p w14:paraId="05BC0F4D" w14:textId="77777777" w:rsidR="00585FE8" w:rsidRPr="00167F67" w:rsidRDefault="00DB1DC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ind w:left="567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Участници:</w:t>
            </w:r>
          </w:p>
        </w:tc>
        <w:tc>
          <w:tcPr>
            <w:tcW w:w="1559" w:type="dxa"/>
          </w:tcPr>
          <w:p w14:paraId="1AA3C38F" w14:textId="77777777" w:rsidR="00585FE8" w:rsidRPr="00167F67" w:rsidRDefault="00585FE8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</w:p>
        </w:tc>
      </w:tr>
      <w:tr w:rsidR="00585FE8" w:rsidRPr="00167F67" w14:paraId="75EE633A" w14:textId="77777777" w:rsidTr="00BF288D">
        <w:tc>
          <w:tcPr>
            <w:tcW w:w="8075" w:type="dxa"/>
          </w:tcPr>
          <w:p w14:paraId="568F7849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5906698D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660C28AD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7B81689C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2E971ADD" w14:textId="77777777" w:rsidR="00585FE8" w:rsidRPr="00167F67" w:rsidRDefault="00585FE8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585FE8" w:rsidRPr="00167F67" w14:paraId="2FB73B50" w14:textId="77777777" w:rsidTr="00BF288D">
        <w:tc>
          <w:tcPr>
            <w:tcW w:w="8075" w:type="dxa"/>
          </w:tcPr>
          <w:p w14:paraId="5561AB32" w14:textId="77777777" w:rsidR="00585FE8" w:rsidRPr="00167F67" w:rsidRDefault="00DB1DCB">
            <w:pPr>
              <w:spacing w:after="0"/>
              <w:rPr>
                <w:b/>
                <w:i/>
                <w:color w:val="0070C0"/>
                <w:sz w:val="24"/>
                <w:szCs w:val="24"/>
                <w:lang w:eastAsia="zh-CN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  <w:lang w:eastAsia="zh-CN"/>
              </w:rPr>
              <w:t>Партньорска организация:</w:t>
            </w:r>
          </w:p>
        </w:tc>
        <w:tc>
          <w:tcPr>
            <w:tcW w:w="1559" w:type="dxa"/>
          </w:tcPr>
          <w:p w14:paraId="1EF17236" w14:textId="77777777" w:rsidR="00585FE8" w:rsidRPr="00167F67" w:rsidRDefault="00585FE8">
            <w:pPr>
              <w:spacing w:after="0" w:line="240" w:lineRule="auto"/>
              <w:rPr>
                <w:b/>
                <w:i/>
                <w:color w:val="0070C0"/>
                <w:sz w:val="24"/>
                <w:szCs w:val="24"/>
                <w:lang w:eastAsia="zh-CN"/>
              </w:rPr>
            </w:pPr>
          </w:p>
        </w:tc>
      </w:tr>
      <w:tr w:rsidR="00585FE8" w:rsidRPr="00167F67" w14:paraId="606922EB" w14:textId="77777777" w:rsidTr="00BF288D">
        <w:tc>
          <w:tcPr>
            <w:tcW w:w="8075" w:type="dxa"/>
          </w:tcPr>
          <w:p w14:paraId="236B40A9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649C49A4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5AC205E6" w14:textId="77777777" w:rsidR="00585FE8" w:rsidRPr="00167F67" w:rsidRDefault="00585FE8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  <w:tr w:rsidR="00585FE8" w:rsidRPr="00167F67" w14:paraId="076F00FF" w14:textId="77777777" w:rsidTr="00BF288D">
        <w:tc>
          <w:tcPr>
            <w:tcW w:w="8075" w:type="dxa"/>
          </w:tcPr>
          <w:p w14:paraId="3C6D6D75" w14:textId="77777777" w:rsidR="00585FE8" w:rsidRPr="00167F67" w:rsidRDefault="00DB1DCB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ind w:left="567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  <w:r w:rsidRPr="00167F67">
              <w:rPr>
                <w:b/>
                <w:i/>
                <w:color w:val="0070C0"/>
                <w:szCs w:val="24"/>
                <w:lang w:val="bg-BG"/>
              </w:rPr>
              <w:t>Участници:</w:t>
            </w:r>
          </w:p>
        </w:tc>
        <w:tc>
          <w:tcPr>
            <w:tcW w:w="1559" w:type="dxa"/>
          </w:tcPr>
          <w:p w14:paraId="4D0D0469" w14:textId="77777777" w:rsidR="00585FE8" w:rsidRPr="00167F67" w:rsidRDefault="00585FE8">
            <w:pPr>
              <w:pStyle w:val="Heading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bg-BG"/>
              </w:rPr>
            </w:pPr>
          </w:p>
        </w:tc>
      </w:tr>
      <w:tr w:rsidR="00585FE8" w:rsidRPr="00167F67" w14:paraId="1FD5E688" w14:textId="77777777" w:rsidTr="00BF288D">
        <w:tc>
          <w:tcPr>
            <w:tcW w:w="8075" w:type="dxa"/>
          </w:tcPr>
          <w:p w14:paraId="4885E9BD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5464CCDA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  <w:p w14:paraId="3A13B531" w14:textId="77777777" w:rsidR="00585FE8" w:rsidRPr="00167F67" w:rsidRDefault="00585FE8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14:paraId="211AE528" w14:textId="77777777" w:rsidR="00585FE8" w:rsidRPr="00167F67" w:rsidRDefault="00585FE8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</w:tr>
    </w:tbl>
    <w:p w14:paraId="5C5CF42B" w14:textId="3D217100" w:rsidR="004315CB" w:rsidRPr="00167F67" w:rsidRDefault="004315CB" w:rsidP="004315CB">
      <w:pPr>
        <w:spacing w:after="160" w:line="259" w:lineRule="auto"/>
        <w:rPr>
          <w:b/>
          <w:color w:val="0070C0"/>
          <w:sz w:val="28"/>
          <w:szCs w:val="26"/>
        </w:rPr>
      </w:pPr>
    </w:p>
    <w:p w14:paraId="750FFBAC" w14:textId="77777777" w:rsidR="004315CB" w:rsidRPr="00167F67" w:rsidRDefault="004315CB" w:rsidP="004315CB">
      <w:pPr>
        <w:pStyle w:val="Heading8"/>
        <w:numPr>
          <w:ilvl w:val="0"/>
          <w:numId w:val="0"/>
        </w:numPr>
        <w:spacing w:before="0" w:after="0" w:line="276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tbl>
      <w:tblPr>
        <w:tblStyle w:val="TableGrid"/>
        <w:tblW w:w="9627" w:type="dxa"/>
        <w:tblLayout w:type="fixed"/>
        <w:tblLook w:val="04A0" w:firstRow="1" w:lastRow="0" w:firstColumn="1" w:lastColumn="0" w:noHBand="0" w:noVBand="1"/>
      </w:tblPr>
      <w:tblGrid>
        <w:gridCol w:w="9627"/>
      </w:tblGrid>
      <w:tr w:rsidR="004315CB" w:rsidRPr="00167F67" w14:paraId="31011AC7" w14:textId="77777777" w:rsidTr="5EBF7AA7">
        <w:tc>
          <w:tcPr>
            <w:tcW w:w="9627" w:type="dxa"/>
          </w:tcPr>
          <w:p w14:paraId="0136DE77" w14:textId="77777777" w:rsidR="004315CB" w:rsidRPr="00167F67" w:rsidRDefault="004315CB" w:rsidP="005215DE">
            <w:pPr>
              <w:spacing w:after="0"/>
              <w:rPr>
                <w:b/>
                <w:color w:val="0070C0"/>
                <w:sz w:val="24"/>
                <w:szCs w:val="24"/>
              </w:rPr>
            </w:pPr>
            <w:r w:rsidRPr="00167F67">
              <w:rPr>
                <w:b/>
                <w:i/>
                <w:color w:val="0070C0"/>
                <w:sz w:val="24"/>
                <w:szCs w:val="24"/>
              </w:rPr>
              <w:t>Постигнати резултати от изпълнението на проекта и кратък анализ на тяхната приложимост</w:t>
            </w:r>
            <w:r w:rsidR="00992850" w:rsidRPr="00167F67">
              <w:rPr>
                <w:b/>
                <w:i/>
                <w:color w:val="0070C0"/>
                <w:sz w:val="24"/>
                <w:szCs w:val="24"/>
              </w:rPr>
              <w:t xml:space="preserve"> (до 1 стр. в рамките на полето по-долу)</w:t>
            </w:r>
          </w:p>
        </w:tc>
      </w:tr>
      <w:tr w:rsidR="004315CB" w:rsidRPr="00167F67" w14:paraId="4DC92084" w14:textId="77777777" w:rsidTr="5EBF7AA7">
        <w:trPr>
          <w:trHeight w:val="12317"/>
        </w:trPr>
        <w:tc>
          <w:tcPr>
            <w:tcW w:w="9627" w:type="dxa"/>
            <w:tcBorders>
              <w:bottom w:val="single" w:sz="4" w:space="0" w:color="auto"/>
            </w:tcBorders>
          </w:tcPr>
          <w:p w14:paraId="7F229C27" w14:textId="7A5F702C" w:rsidR="00167F67" w:rsidRPr="00167F67" w:rsidRDefault="00167F67" w:rsidP="00167F67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Публикуваните научни доклади и разписаните две глави от научното изследване са свързани с осъществяване на научни дейности, част от които са отчетени като следните резултати: </w:t>
            </w:r>
          </w:p>
          <w:p w14:paraId="6DCD92D4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Проучени и анализирани са теоретични постановки и концепции в областта на туристическите дестинации и туристическите райони;</w:t>
            </w:r>
          </w:p>
          <w:p w14:paraId="0286C93A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Изведена е специфика на ресурсната осигуреност на туристическите райони;</w:t>
            </w:r>
          </w:p>
          <w:p w14:paraId="07E27371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Анализирана е специализацията на туристическите райони, от гледна точка на продуктовите им характеристики;</w:t>
            </w:r>
          </w:p>
          <w:p w14:paraId="15736077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Идентифицирани са изискванията и очакванията на туристите, свързани с иновативни туристически продукти, както и идентификация на иновативни модели в туризма;</w:t>
            </w:r>
          </w:p>
          <w:p w14:paraId="0648785C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Проучени и анализирани са концепции, свързани с модели за управление на туристически организации от МОД, както и са идентифицирани съществуващите и работещи такива;</w:t>
            </w:r>
          </w:p>
          <w:p w14:paraId="253E226D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Идентифицирани са концептуални идеи и добри практики на модели за управление на туристически организации от МОД, приложими за туристическата индустрия на България;</w:t>
            </w:r>
          </w:p>
          <w:p w14:paraId="5BBB65E2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Проучена е нормативната уредба в областта на туризма и е направена оценка на нейната актуалност и обхват;</w:t>
            </w:r>
          </w:p>
          <w:p w14:paraId="3F406CBA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Проучена е нормативната уредба в областта на туристическото райониране и е направена оценка на нейната приложимост, актуалност и обхват;</w:t>
            </w:r>
          </w:p>
          <w:p w14:paraId="2597E0A8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Установена е теоретичната обосновка на понятието бизнес идентификация и неговата приложимост за нуждите на настоящото изследване;</w:t>
            </w:r>
          </w:p>
          <w:p w14:paraId="4E9252A4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Идентифицирани са най-ефективните възможности за маркетингово управление на туристическите райони;</w:t>
            </w:r>
          </w:p>
          <w:p w14:paraId="5E792D9A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Изведена е бизнес идентификация и са анализирани новите туристически райони, като са установени най-подходящите и приложими специализирани видове туризъм за тях;</w:t>
            </w:r>
          </w:p>
          <w:p w14:paraId="69D7467B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Идентифицирани са продуктите по специализирани видове туризъм – здравен, делови, градски развлекателен и круизен. Проучени са добри практики и са селектирани най-подходящите и приложими продукти по изследваните видове туризъм, за нуждите на настоящото изследване;</w:t>
            </w:r>
          </w:p>
          <w:p w14:paraId="02B7DF36" w14:textId="77777777" w:rsidR="00167F67" w:rsidRPr="00167F67" w:rsidRDefault="00167F67" w:rsidP="00167F6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Изведен е </w:t>
            </w:r>
            <w:proofErr w:type="spellStart"/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проекто</w:t>
            </w:r>
            <w:proofErr w:type="spellEnd"/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-модел на критерии и показатели за оценка на специализирани продукти и дейности по вътрешно и външно маркетингово управление на туристическите райони.</w:t>
            </w:r>
          </w:p>
          <w:p w14:paraId="62FADE20" w14:textId="755951C9" w:rsidR="00167F67" w:rsidRPr="00167F67" w:rsidRDefault="00167F67" w:rsidP="00E947F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Изведените резултати имат </w:t>
            </w:r>
            <w:r w:rsidRPr="00167F67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научен принос</w:t>
            </w: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и може да бъдат използвани за целите на разширяване на съществуващата научна литература, теоретични модели и концептуални постановки в изследваните области.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 xml:space="preserve"> </w:t>
            </w: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Открояваме и </w:t>
            </w:r>
            <w:r w:rsidRPr="00167F67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n-GB"/>
              </w:rPr>
              <w:t>практико-приложен принос</w:t>
            </w:r>
            <w:r w:rsidRPr="00167F67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на резултатите, които се отнася до разширяване и обогатяване на научните дисциплини, водени пред студенти в университетите; както и за усъвършенстване на управлението на туристическите процеси и бизнес средата в туристическия сектор в България.</w:t>
            </w:r>
          </w:p>
          <w:p w14:paraId="014EF993" w14:textId="77777777" w:rsidR="004315CB" w:rsidRPr="00167F67" w:rsidRDefault="004315CB" w:rsidP="00636002">
            <w:pPr>
              <w:spacing w:after="0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37F156ED" w14:textId="77777777" w:rsidR="00FF0784" w:rsidRPr="00167F67" w:rsidRDefault="00FF0784" w:rsidP="002C783F">
      <w:pPr>
        <w:spacing w:after="160" w:line="259" w:lineRule="auto"/>
        <w:rPr>
          <w:b/>
          <w:color w:val="0070C0"/>
          <w:sz w:val="28"/>
          <w:szCs w:val="26"/>
        </w:rPr>
      </w:pPr>
    </w:p>
    <w:sectPr w:rsidR="00FF0784" w:rsidRPr="00167F67">
      <w:headerReference w:type="default" r:id="rId24"/>
      <w:footerReference w:type="default" r:id="rId25"/>
      <w:pgSz w:w="11906" w:h="16838"/>
      <w:pgMar w:top="1418" w:right="851" w:bottom="964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D0CE" w14:textId="77777777" w:rsidR="00FB49A0" w:rsidRDefault="00FB49A0">
      <w:pPr>
        <w:spacing w:after="0" w:line="240" w:lineRule="auto"/>
      </w:pPr>
      <w:r>
        <w:separator/>
      </w:r>
    </w:p>
  </w:endnote>
  <w:endnote w:type="continuationSeparator" w:id="0">
    <w:p w14:paraId="2FD2E772" w14:textId="77777777" w:rsidR="00FB49A0" w:rsidRDefault="00FB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0826231"/>
    </w:sdtPr>
    <w:sdtEndPr/>
    <w:sdtContent>
      <w:p w14:paraId="47534C4D" w14:textId="77777777" w:rsidR="00585FE8" w:rsidRDefault="00DB1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D6D">
          <w:rPr>
            <w:noProof/>
          </w:rPr>
          <w:t>3</w:t>
        </w:r>
        <w:r>
          <w:fldChar w:fldCharType="end"/>
        </w:r>
      </w:p>
    </w:sdtContent>
  </w:sdt>
  <w:p w14:paraId="61A31218" w14:textId="77777777" w:rsidR="00585FE8" w:rsidRDefault="00585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E466" w14:textId="77777777" w:rsidR="00FB49A0" w:rsidRDefault="00FB49A0">
      <w:pPr>
        <w:spacing w:after="0" w:line="240" w:lineRule="auto"/>
      </w:pPr>
      <w:r>
        <w:separator/>
      </w:r>
    </w:p>
  </w:footnote>
  <w:footnote w:type="continuationSeparator" w:id="0">
    <w:p w14:paraId="5090C43A" w14:textId="77777777" w:rsidR="00FB49A0" w:rsidRDefault="00FB49A0">
      <w:pPr>
        <w:spacing w:after="0" w:line="240" w:lineRule="auto"/>
      </w:pPr>
      <w:r>
        <w:continuationSeparator/>
      </w:r>
    </w:p>
  </w:footnote>
  <w:footnote w:id="1">
    <w:p w14:paraId="25F74DBE" w14:textId="77777777" w:rsidR="00585FE8" w:rsidRDefault="00DB1DCB">
      <w:pPr>
        <w:pStyle w:val="FootnoteText"/>
      </w:pPr>
      <w:r>
        <w:rPr>
          <w:rStyle w:val="FootnoteReference"/>
        </w:rPr>
        <w:footnoteRef/>
      </w:r>
      <w:r>
        <w:t xml:space="preserve"> Отб</w:t>
      </w:r>
      <w:r w:rsidR="00BF288D">
        <w:t xml:space="preserve">ележете академичната длъжност, научната степен, име и фамилия </w:t>
      </w:r>
      <w:r>
        <w:t>на всеки участник</w:t>
      </w:r>
      <w:r w:rsidR="004315CB">
        <w:t xml:space="preserve"> като включите и участниците, които са работили по проекта не през целия период за изпълнение на проекта</w:t>
      </w:r>
    </w:p>
  </w:footnote>
  <w:footnote w:id="2">
    <w:p w14:paraId="1B6E2940" w14:textId="77777777" w:rsidR="00585FE8" w:rsidRDefault="00DB1D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Отбележете дали участникът в колектива е млад учен (МУ), </w:t>
      </w:r>
      <w:proofErr w:type="spellStart"/>
      <w:r>
        <w:t>постдокторант</w:t>
      </w:r>
      <w:proofErr w:type="spellEnd"/>
      <w:r>
        <w:t xml:space="preserve"> (ПД), докторанти (ДО) или студенти (СТ)</w:t>
      </w:r>
      <w:r>
        <w:rPr>
          <w:lang w:val="en-US"/>
        </w:rPr>
        <w:t xml:space="preserve">, </w:t>
      </w:r>
      <w:r>
        <w:t>или учен от чужбина (УЧ).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C71CD" w14:textId="77777777" w:rsidR="00585FE8" w:rsidRDefault="00DB1DCB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53632C23" wp14:editId="1EA11D8C">
          <wp:simplePos x="0" y="0"/>
          <wp:positionH relativeFrom="column">
            <wp:posOffset>2880360</wp:posOffset>
          </wp:positionH>
          <wp:positionV relativeFrom="paragraph">
            <wp:posOffset>-114300</wp:posOffset>
          </wp:positionV>
          <wp:extent cx="3237865" cy="551815"/>
          <wp:effectExtent l="0" t="0" r="635" b="635"/>
          <wp:wrapSquare wrapText="largest"/>
          <wp:docPr id="4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865" cy="551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51"/>
    <w:multiLevelType w:val="hybridMultilevel"/>
    <w:tmpl w:val="C76865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7D2"/>
    <w:multiLevelType w:val="multilevel"/>
    <w:tmpl w:val="1BF0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E6D4B"/>
    <w:multiLevelType w:val="hybridMultilevel"/>
    <w:tmpl w:val="EE524018"/>
    <w:lvl w:ilvl="0" w:tplc="9F24D8C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E277E"/>
    <w:multiLevelType w:val="multilevel"/>
    <w:tmpl w:val="8B6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B9A5307"/>
    <w:multiLevelType w:val="hybridMultilevel"/>
    <w:tmpl w:val="C76865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553"/>
    <w:multiLevelType w:val="hybridMultilevel"/>
    <w:tmpl w:val="C7768B38"/>
    <w:lvl w:ilvl="0" w:tplc="B5D402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61E8A"/>
    <w:multiLevelType w:val="multilevel"/>
    <w:tmpl w:val="41161E8A"/>
    <w:lvl w:ilvl="0">
      <w:start w:val="1"/>
      <w:numFmt w:val="decimal"/>
      <w:pStyle w:val="Heading3"/>
      <w:lvlText w:val="Чл. %1."/>
      <w:lvlJc w:val="left"/>
      <w:pPr>
        <w:tabs>
          <w:tab w:val="left" w:pos="1701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pStyle w:val="Heading4"/>
      <w:lvlText w:val="Чл. %1%2."/>
      <w:lvlJc w:val="left"/>
      <w:pPr>
        <w:tabs>
          <w:tab w:val="left" w:pos="1701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pStyle w:val="Heading5"/>
      <w:lvlText w:val="%3."/>
      <w:lvlJc w:val="left"/>
      <w:pPr>
        <w:tabs>
          <w:tab w:val="left" w:pos="1701"/>
        </w:tabs>
        <w:ind w:left="0" w:firstLine="1701"/>
      </w:pPr>
      <w:rPr>
        <w:rFonts w:hint="default"/>
        <w:b/>
        <w:i w:val="0"/>
      </w:rPr>
    </w:lvl>
    <w:lvl w:ilvl="3">
      <w:start w:val="2"/>
      <w:numFmt w:val="decimal"/>
      <w:pStyle w:val="Heading6"/>
      <w:lvlText w:val="(%4)"/>
      <w:lvlJc w:val="left"/>
      <w:pPr>
        <w:ind w:left="9" w:firstLine="1701"/>
      </w:pPr>
      <w:rPr>
        <w:rFonts w:hint="default"/>
        <w:b/>
        <w:i w:val="0"/>
      </w:rPr>
    </w:lvl>
    <w:lvl w:ilvl="4">
      <w:start w:val="2"/>
      <w:numFmt w:val="decimal"/>
      <w:lvlRestart w:val="2"/>
      <w:lvlText w:val="(%5)"/>
      <w:lvlJc w:val="left"/>
      <w:pPr>
        <w:ind w:left="0" w:firstLine="1701"/>
      </w:pPr>
      <w:rPr>
        <w:rFonts w:hint="default"/>
        <w:b/>
        <w:i w:val="0"/>
      </w:rPr>
    </w:lvl>
    <w:lvl w:ilvl="5">
      <w:start w:val="1"/>
      <w:numFmt w:val="decimal"/>
      <w:pStyle w:val="Heading8"/>
      <w:lvlText w:val="%6."/>
      <w:lvlJc w:val="left"/>
      <w:pPr>
        <w:tabs>
          <w:tab w:val="left" w:pos="1701"/>
        </w:tabs>
        <w:ind w:left="0" w:firstLine="1701"/>
      </w:pPr>
      <w:rPr>
        <w:rFonts w:hint="default"/>
        <w:b/>
        <w:i w:val="0"/>
      </w:rPr>
    </w:lvl>
    <w:lvl w:ilvl="6">
      <w:start w:val="1"/>
      <w:numFmt w:val="decimal"/>
      <w:pStyle w:val="Heading9"/>
      <w:lvlText w:val="(%7)"/>
      <w:lvlJc w:val="left"/>
      <w:pPr>
        <w:ind w:left="0" w:firstLine="226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D950E4"/>
    <w:multiLevelType w:val="hybridMultilevel"/>
    <w:tmpl w:val="4FB2E6B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81939A0"/>
    <w:multiLevelType w:val="hybridMultilevel"/>
    <w:tmpl w:val="4FB2E6B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4C"/>
    <w:rsid w:val="00013AA2"/>
    <w:rsid w:val="000C6875"/>
    <w:rsid w:val="000D21B7"/>
    <w:rsid w:val="001072AA"/>
    <w:rsid w:val="001278CB"/>
    <w:rsid w:val="00167F67"/>
    <w:rsid w:val="0017364C"/>
    <w:rsid w:val="001866EE"/>
    <w:rsid w:val="001A6D13"/>
    <w:rsid w:val="00240CEC"/>
    <w:rsid w:val="0025767C"/>
    <w:rsid w:val="00273BA7"/>
    <w:rsid w:val="00282677"/>
    <w:rsid w:val="002B69B7"/>
    <w:rsid w:val="002C783F"/>
    <w:rsid w:val="00336DB6"/>
    <w:rsid w:val="00377005"/>
    <w:rsid w:val="003D4BDA"/>
    <w:rsid w:val="003F0A10"/>
    <w:rsid w:val="0041345E"/>
    <w:rsid w:val="004315CB"/>
    <w:rsid w:val="00452937"/>
    <w:rsid w:val="00455BC9"/>
    <w:rsid w:val="00481F39"/>
    <w:rsid w:val="004A2A4C"/>
    <w:rsid w:val="004E1D6B"/>
    <w:rsid w:val="004F63B6"/>
    <w:rsid w:val="005215DE"/>
    <w:rsid w:val="00532C2B"/>
    <w:rsid w:val="0054253F"/>
    <w:rsid w:val="00566237"/>
    <w:rsid w:val="00585FE8"/>
    <w:rsid w:val="00624C51"/>
    <w:rsid w:val="0065733D"/>
    <w:rsid w:val="0069069C"/>
    <w:rsid w:val="006A3C13"/>
    <w:rsid w:val="006D522B"/>
    <w:rsid w:val="007F5150"/>
    <w:rsid w:val="0080515A"/>
    <w:rsid w:val="00855B48"/>
    <w:rsid w:val="00860EAA"/>
    <w:rsid w:val="008A029D"/>
    <w:rsid w:val="008D3990"/>
    <w:rsid w:val="00903F1B"/>
    <w:rsid w:val="00992850"/>
    <w:rsid w:val="009C0D6D"/>
    <w:rsid w:val="009D2B59"/>
    <w:rsid w:val="00A54E06"/>
    <w:rsid w:val="00A577CD"/>
    <w:rsid w:val="00A822F9"/>
    <w:rsid w:val="00AE3504"/>
    <w:rsid w:val="00B059F9"/>
    <w:rsid w:val="00B50E45"/>
    <w:rsid w:val="00BB7665"/>
    <w:rsid w:val="00BF288D"/>
    <w:rsid w:val="00D02E8A"/>
    <w:rsid w:val="00D04D02"/>
    <w:rsid w:val="00D20730"/>
    <w:rsid w:val="00D35495"/>
    <w:rsid w:val="00D60EA9"/>
    <w:rsid w:val="00D70483"/>
    <w:rsid w:val="00D85391"/>
    <w:rsid w:val="00DA2F54"/>
    <w:rsid w:val="00DB1DCB"/>
    <w:rsid w:val="00DE07CD"/>
    <w:rsid w:val="00E43F7B"/>
    <w:rsid w:val="00E947F8"/>
    <w:rsid w:val="00EB362A"/>
    <w:rsid w:val="00EC7C7F"/>
    <w:rsid w:val="00EE0CDB"/>
    <w:rsid w:val="00F06480"/>
    <w:rsid w:val="00F46A50"/>
    <w:rsid w:val="00F7143F"/>
    <w:rsid w:val="00FB25BC"/>
    <w:rsid w:val="00FB49A0"/>
    <w:rsid w:val="00FC5E90"/>
    <w:rsid w:val="00FE7377"/>
    <w:rsid w:val="00FF0784"/>
    <w:rsid w:val="069B395E"/>
    <w:rsid w:val="09516EFB"/>
    <w:rsid w:val="161E9BC3"/>
    <w:rsid w:val="20234F38"/>
    <w:rsid w:val="23B04467"/>
    <w:rsid w:val="275CDD46"/>
    <w:rsid w:val="2D65E022"/>
    <w:rsid w:val="36CC292A"/>
    <w:rsid w:val="3A116F9C"/>
    <w:rsid w:val="3D217B50"/>
    <w:rsid w:val="3F7B506E"/>
    <w:rsid w:val="428C2765"/>
    <w:rsid w:val="483227D3"/>
    <w:rsid w:val="58503923"/>
    <w:rsid w:val="5AA5E536"/>
    <w:rsid w:val="5EBF7AA7"/>
    <w:rsid w:val="6398FD31"/>
    <w:rsid w:val="6729C151"/>
    <w:rsid w:val="69C84208"/>
    <w:rsid w:val="6A0D4B9F"/>
    <w:rsid w:val="6F90B7B6"/>
    <w:rsid w:val="737A2A05"/>
    <w:rsid w:val="753A8757"/>
    <w:rsid w:val="774F8EDA"/>
    <w:rsid w:val="7BD8606A"/>
    <w:rsid w:val="7E116413"/>
    <w:rsid w:val="7FA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A14F"/>
  <w15:docId w15:val="{792BDF6C-6D58-449A-87DD-64419BB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paragraph" w:styleId="Heading3">
    <w:name w:val="heading 3"/>
    <w:basedOn w:val="Heading4"/>
    <w:next w:val="Normal"/>
    <w:link w:val="Heading3Char"/>
    <w:uiPriority w:val="99"/>
    <w:qFormat/>
    <w:pPr>
      <w:numPr>
        <w:ilvl w:val="0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Lines/>
      <w:numPr>
        <w:ilvl w:val="1"/>
        <w:numId w:val="2"/>
      </w:numPr>
      <w:spacing w:before="120" w:after="0" w:line="240" w:lineRule="auto"/>
      <w:jc w:val="both"/>
      <w:outlineLvl w:val="3"/>
    </w:pPr>
    <w:rPr>
      <w:rFonts w:ascii="Calibri" w:eastAsia="Times New Roman" w:hAnsi="Calibri" w:cs="Times New Roman"/>
      <w:bCs/>
      <w:iCs/>
      <w:sz w:val="24"/>
      <w:szCs w:val="24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Lines/>
      <w:numPr>
        <w:ilvl w:val="2"/>
        <w:numId w:val="2"/>
      </w:numPr>
      <w:spacing w:before="40" w:after="4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Lines/>
      <w:numPr>
        <w:ilvl w:val="3"/>
        <w:numId w:val="2"/>
      </w:numPr>
      <w:spacing w:before="60" w:after="60" w:line="240" w:lineRule="auto"/>
      <w:jc w:val="both"/>
      <w:outlineLvl w:val="5"/>
    </w:pPr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Lines/>
      <w:numPr>
        <w:ilvl w:val="5"/>
        <w:numId w:val="2"/>
      </w:numPr>
      <w:spacing w:before="40" w:after="40" w:line="240" w:lineRule="auto"/>
      <w:jc w:val="both"/>
      <w:outlineLvl w:val="7"/>
    </w:pPr>
    <w:rPr>
      <w:rFonts w:ascii="Calibri" w:eastAsia="Times New Roman" w:hAnsi="Calibri" w:cs="Times New Roman"/>
      <w:sz w:val="24"/>
      <w:szCs w:val="20"/>
      <w:lang w:val="zh-CN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Lines/>
      <w:numPr>
        <w:ilvl w:val="6"/>
        <w:numId w:val="2"/>
      </w:numPr>
      <w:spacing w:before="60" w:after="60" w:line="240" w:lineRule="auto"/>
      <w:jc w:val="both"/>
      <w:outlineLvl w:val="8"/>
    </w:pPr>
    <w:rPr>
      <w:rFonts w:ascii="Calibri" w:eastAsia="Times New Roman" w:hAnsi="Calibri" w:cs="Times New Roman"/>
      <w:iCs/>
      <w:sz w:val="24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3Char">
    <w:name w:val="Heading 3 Char"/>
    <w:basedOn w:val="DefaultParagraphFont"/>
    <w:link w:val="Heading3"/>
    <w:uiPriority w:val="99"/>
    <w:qFormat/>
    <w:rPr>
      <w:rFonts w:ascii="Calibri" w:eastAsia="Times New Roman" w:hAnsi="Calibri" w:cs="Times New Roman"/>
      <w:bCs/>
      <w:iCs/>
      <w:sz w:val="24"/>
      <w:szCs w:val="24"/>
      <w:lang w:val="zh-CN" w:eastAsia="zh-CN"/>
    </w:rPr>
  </w:style>
  <w:style w:type="character" w:customStyle="1" w:styleId="Heading4Char">
    <w:name w:val="Heading 4 Char"/>
    <w:basedOn w:val="DefaultParagraphFont"/>
    <w:link w:val="Heading4"/>
    <w:uiPriority w:val="99"/>
    <w:qFormat/>
    <w:rPr>
      <w:rFonts w:ascii="Calibri" w:eastAsia="Times New Roman" w:hAnsi="Calibri" w:cs="Times New Roman"/>
      <w:bCs/>
      <w:iCs/>
      <w:sz w:val="24"/>
      <w:szCs w:val="24"/>
      <w:lang w:val="zh-CN" w:eastAsia="zh-CN"/>
    </w:rPr>
  </w:style>
  <w:style w:type="character" w:customStyle="1" w:styleId="Heading5Char">
    <w:name w:val="Heading 5 Char"/>
    <w:basedOn w:val="DefaultParagraphFont"/>
    <w:link w:val="Heading5"/>
    <w:uiPriority w:val="99"/>
    <w:qFormat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Heading6Char">
    <w:name w:val="Heading 6 Char"/>
    <w:basedOn w:val="DefaultParagraphFont"/>
    <w:link w:val="Heading6"/>
    <w:uiPriority w:val="99"/>
    <w:qFormat/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9"/>
    <w:qFormat/>
    <w:rPr>
      <w:rFonts w:ascii="Calibri" w:eastAsia="Times New Roman" w:hAnsi="Calibri" w:cs="Times New Roman"/>
      <w:sz w:val="24"/>
      <w:szCs w:val="20"/>
      <w:lang w:val="zh-CN" w:eastAsia="zh-CN"/>
    </w:rPr>
  </w:style>
  <w:style w:type="character" w:customStyle="1" w:styleId="Heading9Char">
    <w:name w:val="Heading 9 Char"/>
    <w:basedOn w:val="DefaultParagraphFont"/>
    <w:link w:val="Heading9"/>
    <w:uiPriority w:val="99"/>
    <w:qFormat/>
    <w:rPr>
      <w:rFonts w:ascii="Calibri" w:eastAsia="Times New Roman" w:hAnsi="Calibri" w:cs="Times New Roman"/>
      <w:iCs/>
      <w:sz w:val="24"/>
      <w:szCs w:val="20"/>
      <w:lang w:val="zh-CN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/><Relationship Id="rId18" Type="http://schemas.openxmlformats.org/officeDocument/2006/relationships/hyperlink" Target="https://drive.google.com/file/d/1jAzqYH8ps7kZBn4O45b0r7EuYV5Ep7oA/view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ghxZb2lNPagkHjZfKzZ5kch2DQ2wpAda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/><Relationship Id="rId17" Type="http://schemas.openxmlformats.org/officeDocument/2006/relationships/hyperlink" Target="https://drive.google.com/file/d/1dL0jOGAE5B7Entcown7QQsqKZcLj0KYb/view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dwC_3OxjuzP1ExZoXC7mMpZVXrKt8FOc/view" TargetMode="External"/><Relationship Id="rId20" Type="http://schemas.openxmlformats.org/officeDocument/2006/relationships/hyperlink" Target="https://drive.google.com/file/d/1ez1UOP2u_rjkAGWPs5la0cIUsgj5Lyfv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/><Relationship Id="rId23" Type="http://schemas.openxmlformats.org/officeDocument/2006/relationships/hyperlink" Target="https://www.dpublication.com/wp-content/uploads/2021/01/14-359.pdf" TargetMode="External"/><Relationship Id="rId10"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/><Relationship Id="rId19" Type="http://schemas.openxmlformats.org/officeDocument/2006/relationships/hyperlink" Target="https://drive.google.com/file/d/1Ls6Q3yMGPgj6FlYw7MmcGqhwlKBc9okI/view" TargetMode="External"/><Relationship Id="rId4" Type="http://schemas.openxmlformats.org/officeDocument/2006/relationships/styles" Target="styles.xml"/><Relationship Id="rId9" Type="http://schemas.openxmlformats.org/officeDocument/2006/relationships/hyperlink" Target="https://departments.unwe.bg/tourism/bg/pages/17651/%d0%b7%d0%b0-%d0%bf%d1%80%d0%be%d0%b5%d0%ba%d1%82%d0%b0.html" TargetMode="External"/><Relationship Id="rId14"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/><Relationship Id="rId22" Type="http://schemas.openxmlformats.org/officeDocument/2006/relationships/hyperlink" Target="https://www.dpublication.com/wp-content/uploads/2021/01/15-360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D6FBEA-10EA-445B-BCB1-1BF46B49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2316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gnv</dc:creator>
  <cp:lastModifiedBy>Svetoslav Kaleychev</cp:lastModifiedBy>
  <cp:revision>15</cp:revision>
  <cp:lastPrinted>2018-06-25T17:08:00Z</cp:lastPrinted>
  <dcterms:created xsi:type="dcterms:W3CDTF">2019-05-02T05:50:00Z</dcterms:created>
  <dcterms:modified xsi:type="dcterms:W3CDTF">2021-07-14T17:06:00Z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